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FE" w:rsidRDefault="00926BFE" w:rsidP="00DA44CC">
      <w:pPr>
        <w:spacing w:after="0" w:line="240" w:lineRule="auto"/>
        <w:jc w:val="center"/>
        <w:rPr>
          <w:rFonts w:ascii="Times New Roman" w:hAnsi="Times New Roman"/>
          <w:b/>
          <w:sz w:val="28"/>
          <w:szCs w:val="28"/>
        </w:rPr>
      </w:pPr>
      <w:r>
        <w:rPr>
          <w:rFonts w:ascii="Times New Roman" w:hAnsi="Times New Roman"/>
          <w:b/>
          <w:sz w:val="28"/>
          <w:szCs w:val="28"/>
        </w:rPr>
        <w:t>The name of the academic discipline:</w:t>
      </w:r>
    </w:p>
    <w:p w:rsidR="00926BFE" w:rsidRDefault="00926BFE" w:rsidP="00926BFE">
      <w:pPr>
        <w:spacing w:after="0" w:line="240" w:lineRule="auto"/>
        <w:jc w:val="center"/>
        <w:rPr>
          <w:rFonts w:ascii="Times New Roman" w:hAnsi="Times New Roman"/>
          <w:b/>
          <w:sz w:val="28"/>
          <w:szCs w:val="28"/>
        </w:rPr>
      </w:pPr>
      <w:r>
        <w:rPr>
          <w:rFonts w:ascii="Times New Roman" w:hAnsi="Times New Roman"/>
          <w:b/>
          <w:sz w:val="28"/>
          <w:szCs w:val="28"/>
        </w:rPr>
        <w:t>“</w:t>
      </w:r>
      <w:bookmarkStart w:id="0" w:name="_GoBack"/>
      <w:r w:rsidRPr="00926BFE">
        <w:rPr>
          <w:rFonts w:ascii="Times New Roman" w:eastAsia="Times New Roman" w:hAnsi="Times New Roman" w:cs="Times New Roman"/>
          <w:b/>
          <w:sz w:val="28"/>
          <w:szCs w:val="28"/>
          <w:lang w:eastAsia="ru-RU"/>
        </w:rPr>
        <w:t>Gymnastics and Teaching Methods</w:t>
      </w:r>
      <w:bookmarkEnd w:id="0"/>
      <w:r>
        <w:rPr>
          <w:rFonts w:ascii="Times New Roman" w:hAnsi="Times New Roman"/>
          <w:b/>
          <w:sz w:val="28"/>
          <w:szCs w:val="28"/>
        </w:rPr>
        <w:t>”</w:t>
      </w:r>
    </w:p>
    <w:p w:rsidR="00926BFE" w:rsidRDefault="00926BFE" w:rsidP="00926BFE">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4"/>
      </w:tblGrid>
      <w:tr w:rsidR="00926BFE" w:rsidTr="00926BFE">
        <w:tc>
          <w:tcPr>
            <w:tcW w:w="3227" w:type="dxa"/>
            <w:tcBorders>
              <w:top w:val="single" w:sz="4" w:space="0" w:color="auto"/>
              <w:left w:val="single" w:sz="4" w:space="0" w:color="auto"/>
              <w:bottom w:val="single" w:sz="4" w:space="0" w:color="auto"/>
              <w:right w:val="single" w:sz="4" w:space="0" w:color="auto"/>
            </w:tcBorders>
            <w:hideMark/>
          </w:tcPr>
          <w:p w:rsidR="00926BFE" w:rsidRPr="00926BFE" w:rsidRDefault="00926BFE">
            <w:pPr>
              <w:suppressAutoHyphens/>
              <w:jc w:val="both"/>
              <w:rPr>
                <w:rFonts w:ascii="Times New Roman" w:hAnsi="Times New Roman"/>
                <w:b/>
                <w:sz w:val="28"/>
                <w:szCs w:val="28"/>
                <w:lang w:val="en-US"/>
              </w:rPr>
            </w:pPr>
            <w:r w:rsidRPr="00926BFE">
              <w:rPr>
                <w:rStyle w:val="a4"/>
                <w:rFonts w:ascii="Times New Roman" w:hAnsi="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926BFE" w:rsidRDefault="00926BFE">
            <w:pPr>
              <w:suppressAutoHyphens/>
              <w:rPr>
                <w:rFonts w:ascii="Times New Roman" w:hAnsi="Times New Roman"/>
                <w:sz w:val="28"/>
                <w:szCs w:val="28"/>
                <w:lang w:val="en-US"/>
              </w:rPr>
            </w:pPr>
            <w:r>
              <w:rPr>
                <w:rFonts w:ascii="Times New Roman" w:hAnsi="Times New Roman"/>
                <w:sz w:val="28"/>
                <w:szCs w:val="28"/>
              </w:rPr>
              <w:t xml:space="preserve">6-05 1012 02 </w:t>
            </w:r>
            <w:r>
              <w:rPr>
                <w:rFonts w:ascii="Times New Roman" w:hAnsi="Times New Roman"/>
                <w:sz w:val="28"/>
                <w:szCs w:val="28"/>
                <w:lang w:val="en-US"/>
              </w:rPr>
              <w:t>Coaching Activities</w:t>
            </w:r>
            <w:r>
              <w:rPr>
                <w:rFonts w:ascii="Times New Roman" w:hAnsi="Times New Roman"/>
                <w:sz w:val="28"/>
                <w:szCs w:val="28"/>
              </w:rPr>
              <w:t xml:space="preserve"> (</w:t>
            </w:r>
            <w:r>
              <w:rPr>
                <w:rFonts w:ascii="Times New Roman" w:hAnsi="Times New Roman"/>
                <w:sz w:val="28"/>
                <w:szCs w:val="28"/>
                <w:lang w:val="en-US"/>
              </w:rPr>
              <w:t>Athletics</w:t>
            </w:r>
            <w:r>
              <w:rPr>
                <w:rFonts w:ascii="Times New Roman" w:hAnsi="Times New Roman"/>
                <w:sz w:val="28"/>
                <w:szCs w:val="28"/>
              </w:rPr>
              <w:t>)</w:t>
            </w:r>
          </w:p>
        </w:tc>
      </w:tr>
      <w:tr w:rsidR="00926BFE" w:rsidTr="00B253C5">
        <w:tc>
          <w:tcPr>
            <w:tcW w:w="3227" w:type="dxa"/>
            <w:tcBorders>
              <w:top w:val="single" w:sz="4" w:space="0" w:color="auto"/>
              <w:left w:val="single" w:sz="4" w:space="0" w:color="auto"/>
              <w:bottom w:val="single" w:sz="4" w:space="0" w:color="auto"/>
              <w:right w:val="single" w:sz="4" w:space="0" w:color="auto"/>
            </w:tcBorders>
            <w:hideMark/>
          </w:tcPr>
          <w:p w:rsidR="00926BFE" w:rsidRDefault="00926BFE" w:rsidP="00926BFE">
            <w:pPr>
              <w:suppressAutoHyphens/>
              <w:jc w:val="both"/>
              <w:rPr>
                <w:rFonts w:ascii="Times New Roman" w:hAnsi="Times New Roman"/>
                <w:b/>
                <w:sz w:val="28"/>
                <w:szCs w:val="28"/>
                <w:lang w:val="en-US"/>
              </w:rPr>
            </w:pPr>
            <w:r>
              <w:rPr>
                <w:rFonts w:ascii="Times New Roman" w:hAnsi="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4259F3" w:rsidRDefault="00926BFE" w:rsidP="00926BFE">
            <w:pPr>
              <w:rPr>
                <w:rFonts w:ascii="Times New Roman" w:eastAsia="Times New Roman" w:hAnsi="Times New Roman"/>
                <w:sz w:val="28"/>
                <w:szCs w:val="28"/>
                <w:lang w:eastAsia="ru-RU"/>
              </w:rPr>
            </w:pPr>
            <w:r w:rsidRPr="004259F3">
              <w:rPr>
                <w:rFonts w:ascii="Times New Roman" w:eastAsia="Times New Roman" w:hAnsi="Times New Roman"/>
                <w:sz w:val="28"/>
                <w:szCs w:val="28"/>
                <w:lang w:eastAsia="ru-RU"/>
              </w:rPr>
              <w:t>1-4</w:t>
            </w:r>
          </w:p>
        </w:tc>
      </w:tr>
      <w:tr w:rsidR="00926BFE" w:rsidTr="00B253C5">
        <w:tc>
          <w:tcPr>
            <w:tcW w:w="3227" w:type="dxa"/>
            <w:tcBorders>
              <w:top w:val="single" w:sz="4" w:space="0" w:color="auto"/>
              <w:left w:val="single" w:sz="4" w:space="0" w:color="auto"/>
              <w:bottom w:val="single" w:sz="4" w:space="0" w:color="auto"/>
              <w:right w:val="single" w:sz="4" w:space="0" w:color="auto"/>
            </w:tcBorders>
            <w:hideMark/>
          </w:tcPr>
          <w:p w:rsidR="00926BFE" w:rsidRDefault="00926BFE" w:rsidP="00926BFE">
            <w:pPr>
              <w:suppressAutoHyphens/>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4259F3" w:rsidRDefault="00926BFE" w:rsidP="00926BFE">
            <w:pPr>
              <w:rPr>
                <w:rFonts w:ascii="Times New Roman" w:eastAsia="Times New Roman" w:hAnsi="Times New Roman"/>
                <w:sz w:val="28"/>
                <w:szCs w:val="28"/>
                <w:lang w:eastAsia="ru-RU"/>
              </w:rPr>
            </w:pPr>
            <w:r w:rsidRPr="004259F3">
              <w:rPr>
                <w:rFonts w:ascii="Times New Roman" w:eastAsia="Times New Roman" w:hAnsi="Times New Roman"/>
                <w:sz w:val="28"/>
                <w:szCs w:val="28"/>
                <w:lang w:eastAsia="ru-RU"/>
              </w:rPr>
              <w:t>1-7</w:t>
            </w:r>
          </w:p>
        </w:tc>
      </w:tr>
      <w:tr w:rsidR="00926BFE" w:rsidTr="00B253C5">
        <w:tc>
          <w:tcPr>
            <w:tcW w:w="3227" w:type="dxa"/>
            <w:tcBorders>
              <w:top w:val="single" w:sz="4" w:space="0" w:color="auto"/>
              <w:left w:val="single" w:sz="4" w:space="0" w:color="auto"/>
              <w:bottom w:val="single" w:sz="4" w:space="0" w:color="auto"/>
              <w:right w:val="single" w:sz="4" w:space="0" w:color="auto"/>
            </w:tcBorders>
            <w:hideMark/>
          </w:tcPr>
          <w:p w:rsidR="00926BFE" w:rsidRDefault="00926BFE" w:rsidP="00926BFE">
            <w:pPr>
              <w:suppressAutoHyphens/>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4259F3" w:rsidRDefault="00926BFE" w:rsidP="00926BFE">
            <w:pPr>
              <w:rPr>
                <w:rFonts w:ascii="Times New Roman" w:eastAsia="Times New Roman" w:hAnsi="Times New Roman"/>
                <w:sz w:val="28"/>
                <w:szCs w:val="28"/>
                <w:lang w:eastAsia="ru-RU"/>
              </w:rPr>
            </w:pPr>
            <w:r>
              <w:rPr>
                <w:rFonts w:ascii="Times New Roman" w:hAnsi="Times New Roman"/>
                <w:sz w:val="28"/>
                <w:szCs w:val="28"/>
              </w:rPr>
              <w:t>230</w:t>
            </w:r>
          </w:p>
        </w:tc>
      </w:tr>
      <w:tr w:rsidR="00926BFE" w:rsidTr="00B253C5">
        <w:tc>
          <w:tcPr>
            <w:tcW w:w="3227" w:type="dxa"/>
            <w:vMerge w:val="restart"/>
            <w:tcBorders>
              <w:top w:val="single" w:sz="4" w:space="0" w:color="auto"/>
              <w:left w:val="single" w:sz="4" w:space="0" w:color="auto"/>
              <w:bottom w:val="single" w:sz="4" w:space="0" w:color="auto"/>
              <w:right w:val="single" w:sz="4" w:space="0" w:color="auto"/>
            </w:tcBorders>
            <w:hideMark/>
          </w:tcPr>
          <w:p w:rsidR="00926BFE" w:rsidRDefault="00926BFE" w:rsidP="00926BFE">
            <w:pPr>
              <w:rPr>
                <w:rFonts w:ascii="Times New Roman" w:hAnsi="Times New Roman"/>
                <w:b/>
                <w:sz w:val="28"/>
                <w:szCs w:val="28"/>
                <w:lang w:val="en-US"/>
              </w:rPr>
            </w:pPr>
            <w:r>
              <w:rPr>
                <w:rFonts w:ascii="Times New Roman" w:hAnsi="Times New Roman"/>
                <w:b/>
                <w:sz w:val="28"/>
                <w:szCs w:val="28"/>
                <w:lang w:val="en-US"/>
              </w:rPr>
              <w:t>Lectures</w:t>
            </w:r>
          </w:p>
          <w:p w:rsidR="00926BFE" w:rsidRDefault="00926BFE" w:rsidP="00926BFE">
            <w:pPr>
              <w:rPr>
                <w:rFonts w:ascii="Times New Roman" w:hAnsi="Times New Roman"/>
                <w:b/>
                <w:sz w:val="28"/>
                <w:szCs w:val="28"/>
                <w:lang w:val="en-US"/>
              </w:rPr>
            </w:pPr>
            <w:r>
              <w:rPr>
                <w:rFonts w:ascii="Times New Roman" w:hAnsi="Times New Roman"/>
                <w:b/>
                <w:sz w:val="28"/>
                <w:szCs w:val="28"/>
                <w:lang w:val="en-US"/>
              </w:rPr>
              <w:t xml:space="preserve">Seminar classes </w:t>
            </w:r>
          </w:p>
          <w:p w:rsidR="00926BFE" w:rsidRDefault="00926BFE" w:rsidP="00926BFE">
            <w:pPr>
              <w:rPr>
                <w:rFonts w:ascii="Times New Roman" w:hAnsi="Times New Roman"/>
                <w:b/>
                <w:sz w:val="28"/>
                <w:szCs w:val="28"/>
                <w:lang w:val="en-US"/>
              </w:rPr>
            </w:pPr>
            <w:r>
              <w:rPr>
                <w:rFonts w:ascii="Times New Roman" w:hAnsi="Times New Roman"/>
                <w:b/>
                <w:sz w:val="28"/>
                <w:szCs w:val="28"/>
                <w:lang w:val="en-US"/>
              </w:rPr>
              <w:t>Practical classes</w:t>
            </w:r>
          </w:p>
          <w:p w:rsidR="00926BFE" w:rsidRDefault="00926BFE" w:rsidP="00926BFE">
            <w:pPr>
              <w:suppressAutoHyphens/>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4259F3" w:rsidRDefault="00926BFE" w:rsidP="00926BFE">
            <w:pPr>
              <w:rPr>
                <w:rFonts w:ascii="Times New Roman" w:eastAsia="Times New Roman" w:hAnsi="Times New Roman"/>
                <w:sz w:val="28"/>
                <w:szCs w:val="28"/>
                <w:lang w:eastAsia="ru-RU"/>
              </w:rPr>
            </w:pPr>
            <w:r>
              <w:rPr>
                <w:rFonts w:ascii="Times New Roman" w:hAnsi="Times New Roman"/>
                <w:sz w:val="28"/>
                <w:szCs w:val="28"/>
              </w:rPr>
              <w:t>30</w:t>
            </w:r>
          </w:p>
        </w:tc>
      </w:tr>
      <w:tr w:rsidR="00926BFE" w:rsidTr="00B253C5">
        <w:tc>
          <w:tcPr>
            <w:tcW w:w="0" w:type="auto"/>
            <w:vMerge/>
            <w:tcBorders>
              <w:top w:val="single" w:sz="4" w:space="0" w:color="auto"/>
              <w:left w:val="single" w:sz="4" w:space="0" w:color="auto"/>
              <w:bottom w:val="single" w:sz="4" w:space="0" w:color="auto"/>
              <w:right w:val="single" w:sz="4" w:space="0" w:color="auto"/>
            </w:tcBorders>
            <w:vAlign w:val="center"/>
            <w:hideMark/>
          </w:tcPr>
          <w:p w:rsidR="00926BFE" w:rsidRDefault="00926BFE" w:rsidP="00926BFE">
            <w:pPr>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4259F3" w:rsidRDefault="00926BFE" w:rsidP="00926BFE">
            <w:pP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926BFE" w:rsidTr="00B253C5">
        <w:tc>
          <w:tcPr>
            <w:tcW w:w="0" w:type="auto"/>
            <w:vMerge/>
            <w:tcBorders>
              <w:top w:val="single" w:sz="4" w:space="0" w:color="auto"/>
              <w:left w:val="single" w:sz="4" w:space="0" w:color="auto"/>
              <w:bottom w:val="single" w:sz="4" w:space="0" w:color="auto"/>
              <w:right w:val="single" w:sz="4" w:space="0" w:color="auto"/>
            </w:tcBorders>
            <w:vAlign w:val="center"/>
            <w:hideMark/>
          </w:tcPr>
          <w:p w:rsidR="00926BFE" w:rsidRDefault="00926BFE" w:rsidP="00926BFE">
            <w:pPr>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4259F3" w:rsidRDefault="00926BFE" w:rsidP="00926BFE">
            <w:pPr>
              <w:rPr>
                <w:rFonts w:ascii="Times New Roman" w:eastAsia="Times New Roman" w:hAnsi="Times New Roman"/>
                <w:sz w:val="28"/>
                <w:szCs w:val="28"/>
                <w:lang w:eastAsia="ru-RU"/>
              </w:rPr>
            </w:pPr>
            <w:r w:rsidRPr="004259F3">
              <w:rPr>
                <w:rFonts w:ascii="Times New Roman" w:eastAsia="Times New Roman" w:hAnsi="Times New Roman"/>
                <w:sz w:val="28"/>
                <w:szCs w:val="28"/>
                <w:lang w:eastAsia="ru-RU"/>
              </w:rPr>
              <w:t>170</w:t>
            </w:r>
          </w:p>
        </w:tc>
      </w:tr>
      <w:tr w:rsidR="00926BFE" w:rsidTr="00B253C5">
        <w:tc>
          <w:tcPr>
            <w:tcW w:w="0" w:type="auto"/>
            <w:vMerge/>
            <w:tcBorders>
              <w:top w:val="single" w:sz="4" w:space="0" w:color="auto"/>
              <w:left w:val="single" w:sz="4" w:space="0" w:color="auto"/>
              <w:bottom w:val="single" w:sz="4" w:space="0" w:color="auto"/>
              <w:right w:val="single" w:sz="4" w:space="0" w:color="auto"/>
            </w:tcBorders>
            <w:vAlign w:val="center"/>
            <w:hideMark/>
          </w:tcPr>
          <w:p w:rsidR="00926BFE" w:rsidRDefault="00926BFE" w:rsidP="00926BFE">
            <w:pPr>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4259F3" w:rsidRDefault="00926BFE" w:rsidP="00926BFE">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26BFE" w:rsidTr="00B253C5">
        <w:tc>
          <w:tcPr>
            <w:tcW w:w="3227" w:type="dxa"/>
            <w:tcBorders>
              <w:top w:val="single" w:sz="4" w:space="0" w:color="auto"/>
              <w:left w:val="single" w:sz="4" w:space="0" w:color="auto"/>
              <w:bottom w:val="single" w:sz="4" w:space="0" w:color="auto"/>
              <w:right w:val="single" w:sz="4" w:space="0" w:color="auto"/>
            </w:tcBorders>
            <w:hideMark/>
          </w:tcPr>
          <w:p w:rsidR="00926BFE" w:rsidRDefault="00926BFE" w:rsidP="00926BFE">
            <w:pPr>
              <w:suppressAutoHyphens/>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vAlign w:val="center"/>
            <w:hideMark/>
          </w:tcPr>
          <w:p w:rsidR="00926BFE" w:rsidRPr="00926BFE" w:rsidRDefault="00926BFE" w:rsidP="00926BFE">
            <w:pPr>
              <w:rPr>
                <w:rFonts w:ascii="Times New Roman" w:eastAsia="Times New Roman" w:hAnsi="Times New Roman"/>
                <w:sz w:val="28"/>
                <w:szCs w:val="28"/>
                <w:lang w:val="en-US" w:eastAsia="ru-RU"/>
              </w:rPr>
            </w:pPr>
            <w:r>
              <w:rPr>
                <w:rFonts w:ascii="Times New Roman" w:hAnsi="Times New Roman"/>
                <w:sz w:val="28"/>
                <w:szCs w:val="28"/>
                <w:lang w:val="en-US"/>
              </w:rPr>
              <w:t>credit</w:t>
            </w:r>
            <w:r>
              <w:rPr>
                <w:rFonts w:ascii="Times New Roman" w:hAnsi="Times New Roman"/>
                <w:sz w:val="28"/>
                <w:szCs w:val="28"/>
              </w:rPr>
              <w:t xml:space="preserve"> </w:t>
            </w:r>
            <w:r w:rsidRPr="004259F3">
              <w:rPr>
                <w:rFonts w:ascii="Times New Roman" w:hAnsi="Times New Roman"/>
                <w:sz w:val="28"/>
                <w:szCs w:val="28"/>
              </w:rPr>
              <w:t xml:space="preserve">/ </w:t>
            </w:r>
            <w:r>
              <w:rPr>
                <w:rFonts w:ascii="Times New Roman" w:hAnsi="Times New Roman"/>
                <w:sz w:val="28"/>
                <w:szCs w:val="28"/>
                <w:lang w:val="en-US"/>
              </w:rPr>
              <w:t>credit</w:t>
            </w:r>
            <w:r w:rsidRPr="004259F3">
              <w:rPr>
                <w:rFonts w:ascii="Times New Roman" w:hAnsi="Times New Roman"/>
                <w:sz w:val="28"/>
                <w:szCs w:val="28"/>
              </w:rPr>
              <w:t xml:space="preserve"> / </w:t>
            </w:r>
            <w:r>
              <w:rPr>
                <w:rFonts w:ascii="Times New Roman" w:hAnsi="Times New Roman"/>
                <w:sz w:val="28"/>
                <w:szCs w:val="28"/>
                <w:lang w:val="en-US"/>
              </w:rPr>
              <w:t>credit</w:t>
            </w:r>
            <w:r w:rsidRPr="004259F3">
              <w:rPr>
                <w:rFonts w:ascii="Times New Roman" w:hAnsi="Times New Roman"/>
                <w:sz w:val="28"/>
                <w:szCs w:val="28"/>
              </w:rPr>
              <w:t xml:space="preserve"> / </w:t>
            </w:r>
            <w:r>
              <w:rPr>
                <w:rFonts w:ascii="Times New Roman" w:hAnsi="Times New Roman"/>
                <w:sz w:val="28"/>
                <w:szCs w:val="28"/>
                <w:lang w:val="en-US"/>
              </w:rPr>
              <w:t>exam</w:t>
            </w:r>
          </w:p>
        </w:tc>
      </w:tr>
      <w:tr w:rsidR="00926BFE" w:rsidTr="00926BFE">
        <w:tc>
          <w:tcPr>
            <w:tcW w:w="3227" w:type="dxa"/>
            <w:tcBorders>
              <w:top w:val="single" w:sz="4" w:space="0" w:color="auto"/>
              <w:left w:val="single" w:sz="4" w:space="0" w:color="auto"/>
              <w:bottom w:val="single" w:sz="4" w:space="0" w:color="auto"/>
              <w:right w:val="single" w:sz="4" w:space="0" w:color="auto"/>
            </w:tcBorders>
            <w:hideMark/>
          </w:tcPr>
          <w:p w:rsidR="00926BFE" w:rsidRDefault="00926BFE" w:rsidP="00926BFE">
            <w:pPr>
              <w:suppressAutoHyphens/>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926BFE" w:rsidRPr="004259F3" w:rsidRDefault="00926BFE" w:rsidP="00926BFE">
            <w:pPr>
              <w:rPr>
                <w:rFonts w:ascii="Times New Roman" w:eastAsia="Times New Roman" w:hAnsi="Times New Roman"/>
                <w:sz w:val="28"/>
                <w:szCs w:val="28"/>
                <w:lang w:eastAsia="ru-RU"/>
              </w:rPr>
            </w:pPr>
            <w:r w:rsidRPr="004259F3">
              <w:rPr>
                <w:rFonts w:ascii="Times New Roman" w:eastAsia="Times New Roman" w:hAnsi="Times New Roman"/>
                <w:sz w:val="28"/>
                <w:szCs w:val="28"/>
                <w:lang w:eastAsia="ru-RU"/>
              </w:rPr>
              <w:t>12</w:t>
            </w:r>
          </w:p>
        </w:tc>
      </w:tr>
      <w:tr w:rsidR="00926BFE" w:rsidTr="00926BFE">
        <w:tc>
          <w:tcPr>
            <w:tcW w:w="3227" w:type="dxa"/>
            <w:tcBorders>
              <w:top w:val="single" w:sz="4" w:space="0" w:color="auto"/>
              <w:left w:val="single" w:sz="4" w:space="0" w:color="auto"/>
              <w:bottom w:val="single" w:sz="4" w:space="0" w:color="auto"/>
              <w:right w:val="single" w:sz="4" w:space="0" w:color="auto"/>
            </w:tcBorders>
            <w:hideMark/>
          </w:tcPr>
          <w:p w:rsidR="00926BFE" w:rsidRDefault="00926BFE">
            <w:pPr>
              <w:suppressAutoHyphens/>
              <w:jc w:val="both"/>
              <w:rPr>
                <w:rFonts w:ascii="Times New Roman" w:hAnsi="Times New Roman"/>
                <w:b/>
                <w:sz w:val="28"/>
                <w:szCs w:val="28"/>
                <w:lang w:val="en-US"/>
              </w:rPr>
            </w:pPr>
            <w:r>
              <w:rPr>
                <w:rFonts w:ascii="Times New Roman" w:hAnsi="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926BFE" w:rsidRPr="00926BFE" w:rsidRDefault="00926BFE" w:rsidP="00926BFE">
            <w:pPr>
              <w:ind w:left="34" w:right="143"/>
              <w:jc w:val="both"/>
              <w:rPr>
                <w:rFonts w:eastAsia="Times New Roman"/>
                <w:color w:val="000000"/>
                <w:lang w:val="en-US"/>
              </w:rPr>
            </w:pPr>
            <w:r w:rsidRPr="00DA44CC">
              <w:rPr>
                <w:rFonts w:ascii="Times New Roman" w:eastAsia="Times New Roman" w:hAnsi="Times New Roman"/>
                <w:sz w:val="28"/>
                <w:szCs w:val="28"/>
                <w:lang w:val="en-US" w:eastAsia="ru-RU"/>
              </w:rPr>
              <w:t>To master the technique of performing basic exercises and the methods of teaching in gymnastics, to provide assistance and insurance when performing gymnastic exercises, to ensure compliance with safety rules for conducting classes.</w:t>
            </w:r>
          </w:p>
        </w:tc>
      </w:tr>
      <w:tr w:rsidR="00926BFE" w:rsidTr="00926BFE">
        <w:tc>
          <w:tcPr>
            <w:tcW w:w="9571" w:type="dxa"/>
            <w:gridSpan w:val="2"/>
            <w:tcBorders>
              <w:top w:val="single" w:sz="4" w:space="0" w:color="auto"/>
              <w:left w:val="single" w:sz="4" w:space="0" w:color="auto"/>
              <w:bottom w:val="single" w:sz="4" w:space="0" w:color="auto"/>
              <w:right w:val="single" w:sz="4" w:space="0" w:color="auto"/>
            </w:tcBorders>
            <w:hideMark/>
          </w:tcPr>
          <w:p w:rsidR="00926BFE" w:rsidRDefault="00926BFE">
            <w:pPr>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926BFE" w:rsidRDefault="00926BFE" w:rsidP="00926BFE">
            <w:pPr>
              <w:ind w:right="143" w:firstLine="714"/>
              <w:jc w:val="both"/>
              <w:rPr>
                <w:rFonts w:ascii="Times New Roman" w:eastAsia="Times New Roman" w:hAnsi="Times New Roman"/>
                <w:sz w:val="28"/>
                <w:szCs w:val="28"/>
                <w:lang w:val="en-US" w:eastAsia="ru-RU"/>
              </w:rPr>
            </w:pPr>
            <w:r w:rsidRPr="00926BFE">
              <w:rPr>
                <w:rFonts w:ascii="Times New Roman" w:eastAsia="Times New Roman" w:hAnsi="Times New Roman"/>
                <w:sz w:val="28"/>
                <w:szCs w:val="28"/>
                <w:lang w:val="en-US" w:eastAsia="ru-RU"/>
              </w:rPr>
              <w:t xml:space="preserve">The academic discipline </w:t>
            </w:r>
            <w:r>
              <w:rPr>
                <w:rFonts w:ascii="Times New Roman" w:eastAsia="Times New Roman" w:hAnsi="Times New Roman"/>
                <w:sz w:val="28"/>
                <w:szCs w:val="28"/>
                <w:lang w:val="en-US" w:eastAsia="ru-RU"/>
              </w:rPr>
              <w:t>“</w:t>
            </w:r>
            <w:r w:rsidRPr="00926BFE">
              <w:rPr>
                <w:rFonts w:ascii="Times New Roman" w:eastAsia="Times New Roman" w:hAnsi="Times New Roman"/>
                <w:sz w:val="28"/>
                <w:szCs w:val="28"/>
                <w:lang w:val="en-US" w:eastAsia="ru-RU"/>
              </w:rPr>
              <w:t>Gymnastics and Teaching Methods</w:t>
            </w:r>
            <w:r>
              <w:rPr>
                <w:rFonts w:ascii="Times New Roman" w:eastAsia="Times New Roman" w:hAnsi="Times New Roman"/>
                <w:sz w:val="28"/>
                <w:szCs w:val="28"/>
                <w:lang w:val="en-US" w:eastAsia="ru-RU"/>
              </w:rPr>
              <w:t>”</w:t>
            </w:r>
            <w:r w:rsidRPr="00926BFE">
              <w:rPr>
                <w:rFonts w:ascii="Times New Roman" w:eastAsia="Times New Roman" w:hAnsi="Times New Roman"/>
                <w:sz w:val="28"/>
                <w:szCs w:val="28"/>
                <w:lang w:val="en-US" w:eastAsia="ru-RU"/>
              </w:rPr>
              <w:t xml:space="preserve"> occupies a special place in physical education </w:t>
            </w:r>
            <w:r>
              <w:rPr>
                <w:rFonts w:ascii="Times New Roman" w:eastAsia="Times New Roman" w:hAnsi="Times New Roman"/>
                <w:sz w:val="28"/>
                <w:szCs w:val="28"/>
                <w:lang w:val="en-US" w:eastAsia="ru-RU"/>
              </w:rPr>
              <w:t>–</w:t>
            </w:r>
            <w:r w:rsidRPr="00926BFE">
              <w:rPr>
                <w:rFonts w:ascii="Times New Roman" w:eastAsia="Times New Roman" w:hAnsi="Times New Roman"/>
                <w:sz w:val="28"/>
                <w:szCs w:val="28"/>
                <w:lang w:val="en-US" w:eastAsia="ru-RU"/>
              </w:rPr>
              <w:t xml:space="preserve"> a system of specially selected physical exercises and methodological techniques that have a huge health and hygienic value, form important applied skills and abilities, and are an effective means of aesthetic education of a person. </w:t>
            </w:r>
          </w:p>
          <w:p w:rsidR="00926BFE" w:rsidRDefault="00926BFE" w:rsidP="00926BFE">
            <w:pPr>
              <w:ind w:right="143" w:firstLine="714"/>
              <w:jc w:val="both"/>
              <w:rPr>
                <w:rFonts w:ascii="Times New Roman" w:eastAsia="Times New Roman" w:hAnsi="Times New Roman"/>
                <w:sz w:val="28"/>
                <w:szCs w:val="28"/>
                <w:lang w:val="en-US" w:eastAsia="ru-RU"/>
              </w:rPr>
            </w:pPr>
            <w:r w:rsidRPr="00926BFE">
              <w:rPr>
                <w:rFonts w:ascii="Times New Roman" w:eastAsia="Times New Roman" w:hAnsi="Times New Roman"/>
                <w:sz w:val="28"/>
                <w:szCs w:val="28"/>
                <w:lang w:val="en-US" w:eastAsia="ru-RU"/>
              </w:rPr>
              <w:t xml:space="preserve">The academic discipline provides for the study of two sections by students </w:t>
            </w:r>
            <w:r>
              <w:rPr>
                <w:rFonts w:ascii="Times New Roman" w:eastAsia="Times New Roman" w:hAnsi="Times New Roman"/>
                <w:sz w:val="28"/>
                <w:szCs w:val="28"/>
                <w:lang w:val="en-US" w:eastAsia="ru-RU"/>
              </w:rPr>
              <w:t>–</w:t>
            </w:r>
            <w:r w:rsidRPr="00926BFE">
              <w:rPr>
                <w:rFonts w:ascii="Times New Roman" w:eastAsia="Times New Roman" w:hAnsi="Times New Roman"/>
                <w:sz w:val="28"/>
                <w:szCs w:val="28"/>
                <w:lang w:val="en-US" w:eastAsia="ru-RU"/>
              </w:rPr>
              <w:t xml:space="preserve"> theoretical and methodological and practical and methodological foundations. </w:t>
            </w:r>
          </w:p>
          <w:p w:rsidR="00926BFE" w:rsidRPr="00926BFE" w:rsidRDefault="00926BFE" w:rsidP="00926BFE">
            <w:pPr>
              <w:ind w:right="143" w:firstLine="714"/>
              <w:jc w:val="both"/>
              <w:rPr>
                <w:rFonts w:ascii="Times New Roman" w:hAnsi="Times New Roman"/>
                <w:sz w:val="28"/>
                <w:szCs w:val="28"/>
                <w:lang w:val="en-US"/>
              </w:rPr>
            </w:pPr>
            <w:r w:rsidRPr="00926BFE">
              <w:rPr>
                <w:rFonts w:ascii="Times New Roman" w:eastAsia="Times New Roman" w:hAnsi="Times New Roman"/>
                <w:sz w:val="28"/>
                <w:szCs w:val="28"/>
                <w:lang w:val="en-US" w:eastAsia="ru-RU"/>
              </w:rPr>
              <w:t xml:space="preserve">The purpose of the discipline </w:t>
            </w:r>
            <w:r>
              <w:rPr>
                <w:rFonts w:ascii="Times New Roman" w:eastAsia="Times New Roman" w:hAnsi="Times New Roman"/>
                <w:sz w:val="28"/>
                <w:szCs w:val="28"/>
                <w:lang w:val="en-US" w:eastAsia="ru-RU"/>
              </w:rPr>
              <w:t>“</w:t>
            </w:r>
            <w:r w:rsidRPr="00926BFE">
              <w:rPr>
                <w:rFonts w:ascii="Times New Roman" w:eastAsia="Times New Roman" w:hAnsi="Times New Roman"/>
                <w:sz w:val="28"/>
                <w:szCs w:val="28"/>
                <w:lang w:val="en-US" w:eastAsia="ru-RU"/>
              </w:rPr>
              <w:t>Gymnastics and Teaching Methods</w:t>
            </w:r>
            <w:r>
              <w:rPr>
                <w:rFonts w:ascii="Times New Roman" w:eastAsia="Times New Roman" w:hAnsi="Times New Roman"/>
                <w:sz w:val="28"/>
                <w:szCs w:val="28"/>
                <w:lang w:val="en-US" w:eastAsia="ru-RU"/>
              </w:rPr>
              <w:t>”</w:t>
            </w:r>
            <w:r w:rsidRPr="00926BFE">
              <w:rPr>
                <w:rFonts w:ascii="Times New Roman" w:eastAsia="Times New Roman" w:hAnsi="Times New Roman"/>
                <w:sz w:val="28"/>
                <w:szCs w:val="28"/>
                <w:lang w:val="en-US" w:eastAsia="ru-RU"/>
              </w:rPr>
              <w:t xml:space="preserve"> is the targeted formation of professional and pedagogical skills and a more solid assimilation of the methodology of teaching gymnastic exercises by students of the Faculty of Physical Education.</w:t>
            </w:r>
          </w:p>
        </w:tc>
      </w:tr>
    </w:tbl>
    <w:p w:rsidR="00926BFE" w:rsidRDefault="00926BFE" w:rsidP="00926BFE">
      <w:pPr>
        <w:spacing w:after="0" w:line="240" w:lineRule="auto"/>
        <w:rPr>
          <w:rFonts w:ascii="Times New Roman" w:eastAsia="Calibri" w:hAnsi="Times New Roman"/>
          <w:kern w:val="2"/>
          <w:sz w:val="28"/>
          <w:szCs w:val="28"/>
        </w:rPr>
      </w:pPr>
    </w:p>
    <w:p w:rsidR="00463817" w:rsidRPr="00926BFE" w:rsidRDefault="00463817" w:rsidP="00463817">
      <w:pPr>
        <w:spacing w:after="0"/>
        <w:rPr>
          <w:rFonts w:ascii="Calibri" w:eastAsia="Calibri" w:hAnsi="Calibri" w:cs="Times New Roman"/>
          <w:sz w:val="28"/>
          <w:szCs w:val="28"/>
        </w:rPr>
      </w:pPr>
    </w:p>
    <w:p w:rsidR="001F7822" w:rsidRPr="00926BFE" w:rsidRDefault="001F7822">
      <w:pPr>
        <w:rPr>
          <w:sz w:val="28"/>
          <w:szCs w:val="28"/>
        </w:rPr>
      </w:pPr>
    </w:p>
    <w:sectPr w:rsidR="001F7822" w:rsidRPr="00926BFE" w:rsidSect="005E0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620"/>
    <w:multiLevelType w:val="hybridMultilevel"/>
    <w:tmpl w:val="DF2630F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17"/>
    <w:rsid w:val="000F5CAF"/>
    <w:rsid w:val="001F7822"/>
    <w:rsid w:val="004259F3"/>
    <w:rsid w:val="00463817"/>
    <w:rsid w:val="00926BFE"/>
    <w:rsid w:val="00B87285"/>
    <w:rsid w:val="00BE5E23"/>
    <w:rsid w:val="00C7277C"/>
    <w:rsid w:val="00CB042C"/>
    <w:rsid w:val="00DA44CC"/>
    <w:rsid w:val="00E3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926BFE"/>
    <w:rPr>
      <w:rFonts w:ascii="Times New Roman" w:eastAsia="Times New Roman" w:hAnsi="Times New Roman" w:cs="Times New Roman"/>
      <w:sz w:val="28"/>
      <w:szCs w:val="28"/>
      <w:lang w:eastAsia="ru-RU"/>
    </w:rPr>
  </w:style>
  <w:style w:type="paragraph" w:customStyle="1" w:styleId="10">
    <w:name w:val="Стиль1"/>
    <w:basedOn w:val="a"/>
    <w:link w:val="1"/>
    <w:qFormat/>
    <w:rsid w:val="00926BFE"/>
    <w:pPr>
      <w:spacing w:before="60" w:after="0" w:line="240" w:lineRule="auto"/>
      <w:ind w:firstLine="709"/>
      <w:jc w:val="both"/>
    </w:pPr>
    <w:rPr>
      <w:rFonts w:ascii="Times New Roman" w:eastAsia="Times New Roman" w:hAnsi="Times New Roman" w:cs="Times New Roman"/>
      <w:sz w:val="28"/>
      <w:szCs w:val="28"/>
      <w:lang w:eastAsia="ru-RU"/>
    </w:rPr>
  </w:style>
  <w:style w:type="table" w:styleId="a3">
    <w:name w:val="Table Grid"/>
    <w:basedOn w:val="a1"/>
    <w:uiPriority w:val="59"/>
    <w:rsid w:val="00926BF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26BFE"/>
    <w:rPr>
      <w:b/>
      <w:bCs/>
    </w:rPr>
  </w:style>
  <w:style w:type="character" w:customStyle="1" w:styleId="rynqvb">
    <w:name w:val="rynqvb"/>
    <w:basedOn w:val="a0"/>
    <w:rsid w:val="00926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926BFE"/>
    <w:rPr>
      <w:rFonts w:ascii="Times New Roman" w:eastAsia="Times New Roman" w:hAnsi="Times New Roman" w:cs="Times New Roman"/>
      <w:sz w:val="28"/>
      <w:szCs w:val="28"/>
      <w:lang w:eastAsia="ru-RU"/>
    </w:rPr>
  </w:style>
  <w:style w:type="paragraph" w:customStyle="1" w:styleId="10">
    <w:name w:val="Стиль1"/>
    <w:basedOn w:val="a"/>
    <w:link w:val="1"/>
    <w:qFormat/>
    <w:rsid w:val="00926BFE"/>
    <w:pPr>
      <w:spacing w:before="60" w:after="0" w:line="240" w:lineRule="auto"/>
      <w:ind w:firstLine="709"/>
      <w:jc w:val="both"/>
    </w:pPr>
    <w:rPr>
      <w:rFonts w:ascii="Times New Roman" w:eastAsia="Times New Roman" w:hAnsi="Times New Roman" w:cs="Times New Roman"/>
      <w:sz w:val="28"/>
      <w:szCs w:val="28"/>
      <w:lang w:eastAsia="ru-RU"/>
    </w:rPr>
  </w:style>
  <w:style w:type="table" w:styleId="a3">
    <w:name w:val="Table Grid"/>
    <w:basedOn w:val="a1"/>
    <w:uiPriority w:val="59"/>
    <w:rsid w:val="00926BF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26BFE"/>
    <w:rPr>
      <w:b/>
      <w:bCs/>
    </w:rPr>
  </w:style>
  <w:style w:type="character" w:customStyle="1" w:styleId="rynqvb">
    <w:name w:val="rynqvb"/>
    <w:basedOn w:val="a0"/>
    <w:rsid w:val="0092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User</cp:lastModifiedBy>
  <cp:revision>2</cp:revision>
  <cp:lastPrinted>2024-10-11T08:44:00Z</cp:lastPrinted>
  <dcterms:created xsi:type="dcterms:W3CDTF">2025-07-23T08:08:00Z</dcterms:created>
  <dcterms:modified xsi:type="dcterms:W3CDTF">2025-07-23T08:08:00Z</dcterms:modified>
</cp:coreProperties>
</file>