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9E" w:rsidRPr="00B2008F" w:rsidRDefault="006A069E" w:rsidP="00B2008F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6A069E" w:rsidRDefault="006A069E" w:rsidP="00B20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6A06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Metrology, standardization and certification (in information technology)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6A069E" w:rsidRDefault="006A069E" w:rsidP="006A0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A069E" w:rsidRPr="006A069E" w:rsidTr="006A06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Pr="006A069E" w:rsidRDefault="006A069E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69E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Pr="006A069E" w:rsidRDefault="006A069E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06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</w:t>
            </w:r>
            <w:r w:rsidRPr="006A06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6A06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6A06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6A06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6A06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6A06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Software Engineering</w:t>
            </w:r>
          </w:p>
        </w:tc>
      </w:tr>
      <w:tr w:rsidR="006A069E" w:rsidTr="006A06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069E" w:rsidTr="006A06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069E" w:rsidTr="006A06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Pr="006A069E" w:rsidRDefault="006A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A069E" w:rsidTr="006A069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6A069E" w:rsidRDefault="006A069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6A069E" w:rsidRDefault="006A069E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A069E" w:rsidRDefault="006A069E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 w:rsidP="006A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A069E" w:rsidTr="006A0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9E" w:rsidRDefault="006A0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69E" w:rsidTr="006A0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9E" w:rsidRDefault="006A0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 w:rsidP="006A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069E" w:rsidTr="006A0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9E" w:rsidRDefault="006A0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69E" w:rsidTr="006A06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6A069E" w:rsidTr="006A06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A069E" w:rsidRPr="00B2008F" w:rsidTr="006A06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Pr="006A069E" w:rsidRDefault="006A069E" w:rsidP="006A069E">
            <w:pPr>
              <w:widowControl w:val="0"/>
              <w:autoSpaceDE w:val="0"/>
              <w:autoSpaceDN w:val="0"/>
              <w:adjustRightInd w:val="0"/>
              <w:ind w:left="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2008F">
              <w:rPr>
                <w:rFonts w:ascii="Times New Roman" w:eastAsia="Calibri" w:hAnsi="Times New Roman" w:cs="Times New Roman"/>
                <w:color w:val="070707"/>
                <w:sz w:val="28"/>
                <w:szCs w:val="28"/>
                <w:lang w:val="en-US"/>
              </w:rPr>
              <w:t>Apply methods and techniques for parameter control, standardization and certification of software and computer systems.</w:t>
            </w:r>
          </w:p>
        </w:tc>
      </w:tr>
      <w:tr w:rsidR="006A069E" w:rsidRPr="00B2008F" w:rsidTr="006A069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9E" w:rsidRDefault="006A06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6A069E" w:rsidRPr="006A069E" w:rsidRDefault="006A069E" w:rsidP="006A069E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6A06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purpose</w:t>
            </w:r>
            <w:r w:rsidRPr="006A06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academic discipline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6A06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Metrology, standardization and certification (in information technology)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6A06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is to develop students' knowledge, skills and abilities in the field of metrology, standardization and technical regulation, certification; their role and place in ensuring the quality and competitiveness of products; the correct application of technical regulatory legal acts in various areas of their future professional activity, certification of various types of products.</w:t>
            </w:r>
          </w:p>
        </w:tc>
      </w:tr>
    </w:tbl>
    <w:p w:rsidR="006A069E" w:rsidRDefault="006A069E" w:rsidP="006A069E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1661EB" w:rsidRPr="006A069E" w:rsidRDefault="001661EB">
      <w:pPr>
        <w:rPr>
          <w:lang w:val="en-US"/>
        </w:rPr>
      </w:pPr>
    </w:p>
    <w:sectPr w:rsidR="001661EB" w:rsidRPr="006A069E" w:rsidSect="006B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2C"/>
    <w:rsid w:val="001661EB"/>
    <w:rsid w:val="00183183"/>
    <w:rsid w:val="00447F19"/>
    <w:rsid w:val="00542DCF"/>
    <w:rsid w:val="006A069E"/>
    <w:rsid w:val="006B6E26"/>
    <w:rsid w:val="00B2008F"/>
    <w:rsid w:val="00B60BA6"/>
    <w:rsid w:val="00B8122C"/>
    <w:rsid w:val="00C43C60"/>
    <w:rsid w:val="00CD17B1"/>
    <w:rsid w:val="00C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7F1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A0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7F1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A0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2025-07-24T07:42:00Z</dcterms:created>
  <dcterms:modified xsi:type="dcterms:W3CDTF">2025-07-24T07:42:00Z</dcterms:modified>
</cp:coreProperties>
</file>