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46" w:rsidRDefault="003A4846" w:rsidP="003A4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discipline:</w:t>
      </w:r>
    </w:p>
    <w:p w:rsidR="003A4846" w:rsidRPr="00EB0698" w:rsidRDefault="003A4846" w:rsidP="003A4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B06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="00EB0698" w:rsidRPr="00EB0698">
        <w:rPr>
          <w:rStyle w:val="1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EB0698" w:rsidRPr="00EB0698">
        <w:rPr>
          <w:rStyle w:val="rynqvb"/>
          <w:rFonts w:ascii="Times New Roman" w:hAnsi="Times New Roman" w:cs="Times New Roman"/>
          <w:b/>
          <w:sz w:val="28"/>
          <w:szCs w:val="28"/>
          <w:lang w:val="en"/>
        </w:rPr>
        <w:t>Business foreign language</w:t>
      </w:r>
      <w:r w:rsidRPr="00EB06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6"/>
        <w:gridCol w:w="6169"/>
      </w:tblGrid>
      <w:tr w:rsidR="003A4846" w:rsidRPr="00EB0698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Default="003A484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Code and name of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Pr="00EB0698" w:rsidRDefault="00EB0698" w:rsidP="00906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B06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1-24 01 03</w:t>
            </w:r>
            <w:r w:rsidRPr="00EB06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 law</w:t>
            </w:r>
          </w:p>
        </w:tc>
      </w:tr>
      <w:tr w:rsidR="00EB0698" w:rsidRPr="00EB0698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B0698" w:rsidRPr="00EB0698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Semester of training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0698" w:rsidRPr="00EB0698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8" w:rsidRP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class hours</w:t>
            </w:r>
            <w:r w:rsidRPr="00EB06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EB0698" w:rsidTr="00EB0698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Seminar classes</w:t>
            </w:r>
          </w:p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0698" w:rsidTr="00EB0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0698" w:rsidTr="00EB0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B0698" w:rsidTr="00EB0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98" w:rsidRDefault="00EB0698" w:rsidP="00EB06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A4846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Default="003A484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Form of current assessment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credit/ differential credit /examination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Default="003A4846" w:rsidP="009069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credit</w:t>
            </w:r>
          </w:p>
        </w:tc>
      </w:tr>
      <w:tr w:rsidR="003A4846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Default="003A484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Number of credits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Default="003A4846" w:rsidP="009069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A4846" w:rsidRPr="003A4846" w:rsidTr="00EB06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Pr="00EB0698" w:rsidRDefault="003A4846" w:rsidP="009069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B06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Competences to be formed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Pr="00EB0698" w:rsidRDefault="00EB0698" w:rsidP="003A48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B0698">
              <w:rPr>
                <w:rStyle w:val="rynqvb"/>
                <w:rFonts w:ascii="Times New Roman" w:hAnsi="Times New Roman" w:cs="Times New Roman"/>
                <w:sz w:val="28"/>
                <w:szCs w:val="28"/>
                <w:lang w:val="en"/>
              </w:rPr>
              <w:t>Use a foreign language as a tool of professional activity, apply basic methods and techniques of various types of oral and written communication in a foreign language to solve professional problems</w:t>
            </w:r>
          </w:p>
        </w:tc>
      </w:tr>
      <w:tr w:rsidR="003A4846" w:rsidRPr="003A4846" w:rsidTr="00EB069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46" w:rsidRPr="00EB0698" w:rsidRDefault="003A4846" w:rsidP="009069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B06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Summary of the cont</w:t>
            </w:r>
            <w:bookmarkStart w:id="0" w:name="_GoBack"/>
            <w:bookmarkEnd w:id="0"/>
            <w:r w:rsidRPr="00EB06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ent of the training discipline: </w:t>
            </w:r>
          </w:p>
          <w:p w:rsidR="003A4846" w:rsidRPr="00EB0698" w:rsidRDefault="00EB0698" w:rsidP="0090695D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698">
              <w:rPr>
                <w:rStyle w:val="rynqvb"/>
                <w:rFonts w:ascii="Times New Roman" w:hAnsi="Times New Roman" w:cs="Times New Roman"/>
                <w:sz w:val="28"/>
                <w:szCs w:val="28"/>
                <w:lang w:val="en"/>
              </w:rPr>
              <w:t>The academic discipline ensures the formation of a multicultural multilingual personality, able to use a foreign language in significant situations of professional activity, to carry out interpersonal and intercultural communication in the course of business communication.</w:t>
            </w:r>
            <w:r w:rsidRPr="00EB0698">
              <w:rPr>
                <w:rStyle w:val="hwtze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EB0698">
              <w:rPr>
                <w:rStyle w:val="rynqvb"/>
                <w:rFonts w:ascii="Times New Roman" w:hAnsi="Times New Roman" w:cs="Times New Roman"/>
                <w:sz w:val="28"/>
                <w:szCs w:val="28"/>
                <w:lang w:val="en"/>
              </w:rPr>
              <w:t>The content of the educational material is practice-oriented with an emphasis on various aspects of business communication, contributing to the development of foreign language communicative competence of the future specialist in the intended areas of professional activity.</w:t>
            </w:r>
          </w:p>
        </w:tc>
      </w:tr>
    </w:tbl>
    <w:p w:rsidR="00F05A32" w:rsidRPr="003A4846" w:rsidRDefault="00F05A32">
      <w:pPr>
        <w:rPr>
          <w:lang w:val="en-US"/>
        </w:rPr>
      </w:pPr>
    </w:p>
    <w:sectPr w:rsidR="00F05A32" w:rsidRPr="003A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F"/>
    <w:rsid w:val="00087B2F"/>
    <w:rsid w:val="003A4846"/>
    <w:rsid w:val="00BE0E51"/>
    <w:rsid w:val="00EB0698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30BA"/>
  <w15:chartTrackingRefBased/>
  <w15:docId w15:val="{39ABD3E6-BB3A-43B2-9801-6ABB1E7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EB0698"/>
  </w:style>
  <w:style w:type="character" w:customStyle="1" w:styleId="hwtze">
    <w:name w:val="hwtze"/>
    <w:basedOn w:val="a0"/>
    <w:rsid w:val="00EB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2022-11-01T08:00:00Z</dcterms:created>
  <dcterms:modified xsi:type="dcterms:W3CDTF">2022-11-01T08:10:00Z</dcterms:modified>
</cp:coreProperties>
</file>