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35" w:rsidRDefault="00D57635" w:rsidP="00D57635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The name of the academic discipline:</w:t>
      </w:r>
    </w:p>
    <w:p w:rsidR="00D57635" w:rsidRDefault="00D57635" w:rsidP="00D57635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“</w:t>
      </w:r>
      <w:bookmarkStart w:id="0" w:name="_GoBack"/>
      <w:r w:rsidR="0018043E">
        <w:rPr>
          <w:rFonts w:cs="Times New Roman"/>
          <w:b/>
          <w:szCs w:val="28"/>
          <w:lang w:val="en-US"/>
        </w:rPr>
        <w:t xml:space="preserve">Methods of teaching </w:t>
      </w:r>
      <w:r w:rsidR="0018043E" w:rsidRPr="0018043E">
        <w:rPr>
          <w:rFonts w:eastAsia="Calibri" w:cs="Times New Roman"/>
          <w:b/>
          <w:szCs w:val="28"/>
          <w:lang w:val="en-US"/>
        </w:rPr>
        <w:t xml:space="preserve">geometry </w:t>
      </w:r>
      <w:r w:rsidR="0018043E">
        <w:rPr>
          <w:rFonts w:eastAsia="Calibri" w:cs="Times New Roman"/>
          <w:b/>
          <w:szCs w:val="28"/>
          <w:lang w:val="en-US"/>
        </w:rPr>
        <w:t>on</w:t>
      </w:r>
      <w:r w:rsidR="0018043E" w:rsidRPr="0018043E">
        <w:rPr>
          <w:rFonts w:eastAsia="Calibri" w:cs="Times New Roman"/>
          <w:b/>
          <w:szCs w:val="28"/>
          <w:lang w:val="en-US"/>
        </w:rPr>
        <w:t xml:space="preserve"> the 3rd stage of general secondary education</w:t>
      </w:r>
      <w:bookmarkEnd w:id="0"/>
      <w:r>
        <w:rPr>
          <w:rFonts w:cs="Times New Roman"/>
          <w:b/>
          <w:szCs w:val="28"/>
          <w:lang w:val="en-US"/>
        </w:rPr>
        <w:t>”</w:t>
      </w:r>
    </w:p>
    <w:p w:rsidR="00D57635" w:rsidRDefault="00D57635" w:rsidP="00D57635">
      <w:pPr>
        <w:jc w:val="center"/>
        <w:rPr>
          <w:rFonts w:cs="Times New Roman"/>
          <w:b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57635" w:rsidTr="00D576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Style w:val="a4"/>
                <w:color w:val="000000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>
            <w:pPr>
              <w:pStyle w:val="Defaul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1-02 05 01 </w:t>
            </w:r>
            <w:r>
              <w:rPr>
                <w:sz w:val="28"/>
                <w:szCs w:val="28"/>
                <w:lang w:val="en-US" w:eastAsia="en-US"/>
              </w:rPr>
              <w:t>Mathematics and Informatics</w:t>
            </w:r>
          </w:p>
        </w:tc>
      </w:tr>
      <w:tr w:rsidR="00D57635" w:rsidTr="00D576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57635">
              <w:rPr>
                <w:rFonts w:eastAsia="Calibri" w:cs="Times New Roman"/>
                <w:szCs w:val="28"/>
              </w:rPr>
              <w:t>4</w:t>
            </w:r>
          </w:p>
        </w:tc>
      </w:tr>
      <w:tr w:rsidR="00D57635" w:rsidTr="00D576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57635">
              <w:rPr>
                <w:rFonts w:eastAsia="Calibri" w:cs="Times New Roman"/>
                <w:szCs w:val="28"/>
              </w:rPr>
              <w:t>7</w:t>
            </w:r>
          </w:p>
        </w:tc>
      </w:tr>
      <w:tr w:rsidR="00D57635" w:rsidTr="00D576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57635">
              <w:rPr>
                <w:rFonts w:eastAsia="Calibri" w:cs="Times New Roman"/>
                <w:szCs w:val="28"/>
              </w:rPr>
              <w:t>46</w:t>
            </w:r>
          </w:p>
        </w:tc>
      </w:tr>
      <w:tr w:rsidR="00D57635" w:rsidTr="00D5763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Lectures</w:t>
            </w:r>
          </w:p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Seminar classes </w:t>
            </w:r>
          </w:p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Practical classes</w:t>
            </w:r>
          </w:p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57635">
              <w:rPr>
                <w:rFonts w:eastAsia="Calibri" w:cs="Times New Roman"/>
                <w:szCs w:val="28"/>
              </w:rPr>
              <w:t>16</w:t>
            </w:r>
          </w:p>
        </w:tc>
      </w:tr>
      <w:tr w:rsidR="00D57635" w:rsidTr="00D576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57635">
              <w:rPr>
                <w:rFonts w:eastAsia="Calibri" w:cs="Times New Roman"/>
                <w:szCs w:val="28"/>
              </w:rPr>
              <w:t>-</w:t>
            </w:r>
          </w:p>
        </w:tc>
      </w:tr>
      <w:tr w:rsidR="00D57635" w:rsidTr="00D576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57635">
              <w:rPr>
                <w:rFonts w:eastAsia="Calibri" w:cs="Times New Roman"/>
                <w:szCs w:val="28"/>
              </w:rPr>
              <w:t>30</w:t>
            </w:r>
          </w:p>
        </w:tc>
      </w:tr>
      <w:tr w:rsidR="00D57635" w:rsidTr="00D576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57635">
              <w:rPr>
                <w:rFonts w:eastAsia="Calibri" w:cs="Times New Roman"/>
                <w:szCs w:val="28"/>
              </w:rPr>
              <w:t>-</w:t>
            </w:r>
          </w:p>
        </w:tc>
      </w:tr>
      <w:tr w:rsidR="00D57635" w:rsidTr="00D576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Form of the current assessment (</w:t>
            </w:r>
            <w:r>
              <w:rPr>
                <w:rFonts w:cs="Times New Roman"/>
                <w:b/>
                <w:i/>
                <w:szCs w:val="28"/>
                <w:lang w:val="en-US"/>
              </w:rPr>
              <w:t>credit/ graded credit /exam</w:t>
            </w:r>
            <w:r>
              <w:rPr>
                <w:rFonts w:cs="Times New Roman"/>
                <w:b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exam</w:t>
            </w:r>
          </w:p>
        </w:tc>
      </w:tr>
      <w:tr w:rsidR="00D57635" w:rsidTr="00D576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3F3590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D57635">
              <w:rPr>
                <w:rFonts w:eastAsia="Calibri" w:cs="Times New Roman"/>
                <w:szCs w:val="28"/>
              </w:rPr>
              <w:t>3</w:t>
            </w:r>
          </w:p>
        </w:tc>
      </w:tr>
      <w:tr w:rsidR="00D57635" w:rsidRPr="000A423D" w:rsidTr="00D576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 w:rsidP="00D57635">
            <w:pPr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Pr="00D57635" w:rsidRDefault="00D57635" w:rsidP="00D57635">
            <w:pPr>
              <w:ind w:firstLine="34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0A423D">
              <w:rPr>
                <w:rFonts w:eastAsia="Calibri" w:cs="Times New Roman"/>
                <w:color w:val="000000"/>
                <w:szCs w:val="28"/>
                <w:lang w:val="en-US" w:eastAsia="ru-RU"/>
              </w:rPr>
              <w:t>Apply scientifically based methods for developing mathematical concepts, teaching proof of mathematical statements and solving mathematical problems.</w:t>
            </w:r>
          </w:p>
        </w:tc>
      </w:tr>
      <w:tr w:rsidR="00D57635" w:rsidRPr="00D57635" w:rsidTr="00D5763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5" w:rsidRDefault="00D5763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Summary of the academic discipline:</w:t>
            </w:r>
          </w:p>
          <w:p w:rsidR="00D57635" w:rsidRPr="00D57635" w:rsidRDefault="00D57635" w:rsidP="00D57635">
            <w:pPr>
              <w:ind w:firstLine="709"/>
              <w:rPr>
                <w:rFonts w:cs="Times New Roman"/>
                <w:szCs w:val="28"/>
                <w:lang w:val="en-US"/>
              </w:rPr>
            </w:pPr>
            <w:r w:rsidRPr="00D57635">
              <w:rPr>
                <w:rFonts w:eastAsia="Calibri" w:cs="Times New Roman"/>
                <w:szCs w:val="28"/>
                <w:lang w:val="en-US"/>
              </w:rPr>
              <w:t xml:space="preserve">Characteristics of the content of the geometry course of the 3rd stage of general secondary education. Methods of studying the axioms of </w:t>
            </w:r>
            <w:proofErr w:type="spellStart"/>
            <w:r w:rsidRPr="00D57635">
              <w:rPr>
                <w:rFonts w:eastAsia="Calibri" w:cs="Times New Roman"/>
                <w:szCs w:val="28"/>
                <w:lang w:val="en-US"/>
              </w:rPr>
              <w:t>stereometry</w:t>
            </w:r>
            <w:proofErr w:type="spellEnd"/>
            <w:r w:rsidRPr="00D57635">
              <w:rPr>
                <w:rFonts w:eastAsia="Calibri" w:cs="Times New Roman"/>
                <w:szCs w:val="28"/>
                <w:lang w:val="en-US"/>
              </w:rPr>
              <w:t xml:space="preserve">. Methods of studying the relative positions of lines and planes in space. Methods of studying geometric constructions in space. Methods of studying coordinates and vectors in </w:t>
            </w:r>
            <w:proofErr w:type="spellStart"/>
            <w:r w:rsidRPr="00D57635">
              <w:rPr>
                <w:rFonts w:eastAsia="Calibri" w:cs="Times New Roman"/>
                <w:szCs w:val="28"/>
                <w:lang w:val="en-US"/>
              </w:rPr>
              <w:t>stereometry</w:t>
            </w:r>
            <w:proofErr w:type="spellEnd"/>
            <w:r w:rsidRPr="00D57635">
              <w:rPr>
                <w:rFonts w:eastAsia="Calibri" w:cs="Times New Roman"/>
                <w:szCs w:val="28"/>
                <w:lang w:val="en-US"/>
              </w:rPr>
              <w:t xml:space="preserve">. Methods of studying </w:t>
            </w:r>
            <w:proofErr w:type="spellStart"/>
            <w:r w:rsidRPr="00D57635">
              <w:rPr>
                <w:rFonts w:eastAsia="Calibri" w:cs="Times New Roman"/>
                <w:szCs w:val="28"/>
                <w:lang w:val="en-US"/>
              </w:rPr>
              <w:t>polyhedra</w:t>
            </w:r>
            <w:proofErr w:type="spellEnd"/>
            <w:r w:rsidRPr="00D57635">
              <w:rPr>
                <w:rFonts w:eastAsia="Calibri" w:cs="Times New Roman"/>
                <w:szCs w:val="28"/>
                <w:lang w:val="en-US"/>
              </w:rPr>
              <w:t xml:space="preserve"> and solids of revolution. Methods of studying surface areas and volumes of bodies. </w:t>
            </w:r>
            <w:proofErr w:type="spellStart"/>
            <w:r w:rsidRPr="00D57635">
              <w:rPr>
                <w:rFonts w:eastAsia="Calibri" w:cs="Times New Roman"/>
                <w:szCs w:val="28"/>
              </w:rPr>
              <w:t>Methods</w:t>
            </w:r>
            <w:proofErr w:type="spellEnd"/>
            <w:r w:rsidRPr="00D5763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57635">
              <w:rPr>
                <w:rFonts w:eastAsia="Calibri" w:cs="Times New Roman"/>
                <w:szCs w:val="28"/>
              </w:rPr>
              <w:t>of</w:t>
            </w:r>
            <w:proofErr w:type="spellEnd"/>
            <w:r w:rsidRPr="00D5763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57635">
              <w:rPr>
                <w:rFonts w:eastAsia="Calibri" w:cs="Times New Roman"/>
                <w:szCs w:val="28"/>
              </w:rPr>
              <w:t>solving</w:t>
            </w:r>
            <w:proofErr w:type="spellEnd"/>
            <w:r w:rsidRPr="00D5763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57635">
              <w:rPr>
                <w:rFonts w:eastAsia="Calibri" w:cs="Times New Roman"/>
                <w:szCs w:val="28"/>
              </w:rPr>
              <w:t>stereometric</w:t>
            </w:r>
            <w:proofErr w:type="spellEnd"/>
            <w:r w:rsidRPr="00D5763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57635">
              <w:rPr>
                <w:rFonts w:eastAsia="Calibri" w:cs="Times New Roman"/>
                <w:szCs w:val="28"/>
              </w:rPr>
              <w:t>problems</w:t>
            </w:r>
            <w:proofErr w:type="spellEnd"/>
            <w:r w:rsidRPr="00D57635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D57635">
              <w:rPr>
                <w:rFonts w:eastAsia="Calibri" w:cs="Times New Roman"/>
                <w:szCs w:val="28"/>
              </w:rPr>
              <w:t>Stereometry</w:t>
            </w:r>
            <w:proofErr w:type="spellEnd"/>
            <w:r w:rsidRPr="00D5763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57635">
              <w:rPr>
                <w:rFonts w:eastAsia="Calibri" w:cs="Times New Roman"/>
                <w:szCs w:val="28"/>
              </w:rPr>
              <w:t>lesson</w:t>
            </w:r>
            <w:proofErr w:type="spellEnd"/>
            <w:r w:rsidRPr="00D57635"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D57635" w:rsidRDefault="00D57635" w:rsidP="00D57635">
      <w:pPr>
        <w:rPr>
          <w:rFonts w:asciiTheme="minorHAnsi" w:hAnsiTheme="minorHAnsi"/>
          <w:kern w:val="2"/>
          <w:szCs w:val="28"/>
          <w:lang w:val="en-US"/>
        </w:rPr>
      </w:pPr>
    </w:p>
    <w:p w:rsidR="00652D77" w:rsidRPr="00D57635" w:rsidRDefault="00652D77" w:rsidP="00D57635">
      <w:pPr>
        <w:ind w:firstLine="0"/>
        <w:rPr>
          <w:sz w:val="26"/>
          <w:szCs w:val="26"/>
          <w:lang w:val="en-US"/>
        </w:rPr>
      </w:pPr>
    </w:p>
    <w:sectPr w:rsidR="00652D77" w:rsidRPr="00D57635" w:rsidSect="00A4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F2"/>
    <w:rsid w:val="000A423D"/>
    <w:rsid w:val="0011792C"/>
    <w:rsid w:val="0018043E"/>
    <w:rsid w:val="002778AB"/>
    <w:rsid w:val="003772B0"/>
    <w:rsid w:val="00434C1D"/>
    <w:rsid w:val="00652D77"/>
    <w:rsid w:val="0073204E"/>
    <w:rsid w:val="00950FF2"/>
    <w:rsid w:val="00A45BEA"/>
    <w:rsid w:val="00B156A0"/>
    <w:rsid w:val="00B76ECE"/>
    <w:rsid w:val="00B9479E"/>
    <w:rsid w:val="00D57635"/>
    <w:rsid w:val="00E43B20"/>
    <w:rsid w:val="00E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styleId="a3">
    <w:name w:val="Table Grid"/>
    <w:basedOn w:val="a1"/>
    <w:uiPriority w:val="59"/>
    <w:rsid w:val="0095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D576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635"/>
    <w:rPr>
      <w:b/>
      <w:bCs/>
    </w:rPr>
  </w:style>
  <w:style w:type="character" w:customStyle="1" w:styleId="rynqvb">
    <w:name w:val="rynqvb"/>
    <w:basedOn w:val="a0"/>
    <w:rsid w:val="00D57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  <w:style w:type="table" w:styleId="a3">
    <w:name w:val="Table Grid"/>
    <w:basedOn w:val="a1"/>
    <w:uiPriority w:val="59"/>
    <w:rsid w:val="0095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D576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635"/>
    <w:rPr>
      <w:b/>
      <w:bCs/>
    </w:rPr>
  </w:style>
  <w:style w:type="character" w:customStyle="1" w:styleId="rynqvb">
    <w:name w:val="rynqvb"/>
    <w:basedOn w:val="a0"/>
    <w:rsid w:val="00D5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2025-07-21T12:19:00Z</dcterms:created>
  <dcterms:modified xsi:type="dcterms:W3CDTF">2025-07-21T12:19:00Z</dcterms:modified>
</cp:coreProperties>
</file>