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B9DBD" w14:textId="77777777" w:rsidR="00CE0E88" w:rsidRPr="00CE0E88" w:rsidRDefault="00CE0E88" w:rsidP="00CE0E88">
      <w:pPr>
        <w:spacing w:after="0" w:line="240" w:lineRule="auto"/>
        <w:jc w:val="center"/>
        <w:rPr>
          <w:rFonts w:ascii="Times New Roman" w:hAnsi="Times New Roman" w:cs="Times New Roman"/>
          <w:b/>
          <w:sz w:val="26"/>
          <w:szCs w:val="26"/>
          <w:lang w:val="en-US"/>
        </w:rPr>
      </w:pPr>
      <w:r w:rsidRPr="00CE0E88">
        <w:rPr>
          <w:rFonts w:ascii="Times New Roman" w:hAnsi="Times New Roman" w:cs="Times New Roman"/>
          <w:b/>
          <w:sz w:val="26"/>
          <w:szCs w:val="26"/>
          <w:lang w:val="en-US"/>
        </w:rPr>
        <w:t>The name of the academic discipline:</w:t>
      </w:r>
    </w:p>
    <w:p w14:paraId="6E6F0F95" w14:textId="7A7FBE3A" w:rsidR="00CE0E88" w:rsidRPr="00CE0E88" w:rsidRDefault="00CE0E88" w:rsidP="00CE0E88">
      <w:pPr>
        <w:spacing w:after="0" w:line="240" w:lineRule="auto"/>
        <w:jc w:val="center"/>
        <w:rPr>
          <w:rFonts w:ascii="Times New Roman" w:hAnsi="Times New Roman" w:cs="Times New Roman"/>
          <w:b/>
          <w:sz w:val="26"/>
          <w:szCs w:val="26"/>
          <w:lang w:val="en-US"/>
        </w:rPr>
      </w:pPr>
      <w:r w:rsidRPr="00CE0E88">
        <w:rPr>
          <w:rFonts w:ascii="Times New Roman" w:hAnsi="Times New Roman" w:cs="Times New Roman"/>
          <w:b/>
          <w:sz w:val="26"/>
          <w:szCs w:val="26"/>
          <w:lang w:val="en-US"/>
        </w:rPr>
        <w:t>“</w:t>
      </w:r>
      <w:bookmarkStart w:id="0" w:name="_GoBack"/>
      <w:r w:rsidRPr="00CE0E88">
        <w:rPr>
          <w:rFonts w:ascii="Times New Roman" w:hAnsi="Times New Roman" w:cs="Times New Roman"/>
          <w:b/>
          <w:sz w:val="26"/>
          <w:szCs w:val="26"/>
          <w:lang w:val="en-US"/>
        </w:rPr>
        <w:t>Current Issues of Esthetic Training of Music Teachers</w:t>
      </w:r>
      <w:bookmarkEnd w:id="0"/>
      <w:r w:rsidRPr="00CE0E88">
        <w:rPr>
          <w:rFonts w:ascii="Times New Roman" w:hAnsi="Times New Roman" w:cs="Times New Roman"/>
          <w:b/>
          <w:sz w:val="26"/>
          <w:szCs w:val="26"/>
          <w:lang w:val="en-US"/>
        </w:rPr>
        <w:t>”</w:t>
      </w:r>
    </w:p>
    <w:p w14:paraId="35B5C29D" w14:textId="77777777" w:rsidR="00CE0E88" w:rsidRPr="00CE0E88" w:rsidRDefault="00CE0E88" w:rsidP="00CE0E88">
      <w:pPr>
        <w:spacing w:after="0" w:line="240" w:lineRule="auto"/>
        <w:jc w:val="center"/>
        <w:rPr>
          <w:rFonts w:ascii="Times New Roman" w:hAnsi="Times New Roman" w:cs="Times New Roman"/>
          <w: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CE0E88" w:rsidRPr="00CE0E88" w14:paraId="5DBBCB7C" w14:textId="77777777" w:rsidTr="00CE0E88">
        <w:tc>
          <w:tcPr>
            <w:tcW w:w="3227" w:type="dxa"/>
            <w:tcBorders>
              <w:top w:val="single" w:sz="4" w:space="0" w:color="auto"/>
              <w:left w:val="single" w:sz="4" w:space="0" w:color="auto"/>
              <w:bottom w:val="single" w:sz="4" w:space="0" w:color="auto"/>
              <w:right w:val="single" w:sz="4" w:space="0" w:color="auto"/>
            </w:tcBorders>
            <w:hideMark/>
          </w:tcPr>
          <w:p w14:paraId="18F7C1B3" w14:textId="77777777" w:rsidR="00CE0E88" w:rsidRPr="00CE0E88" w:rsidRDefault="00CE0E88">
            <w:pPr>
              <w:spacing w:after="0" w:line="240" w:lineRule="auto"/>
              <w:rPr>
                <w:rFonts w:ascii="Times New Roman" w:eastAsia="Times New Roman" w:hAnsi="Times New Roman" w:cs="Times New Roman"/>
                <w:b/>
                <w:iCs/>
                <w:color w:val="000000"/>
                <w:w w:val="107"/>
                <w:sz w:val="26"/>
                <w:szCs w:val="26"/>
                <w:lang w:val="en-US"/>
              </w:rPr>
            </w:pPr>
            <w:r w:rsidRPr="00CE0E88">
              <w:rPr>
                <w:rStyle w:val="a6"/>
                <w:rFonts w:ascii="Times New Roman" w:hAnsi="Times New Roman" w:cs="Times New Roman"/>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73CEC07F" w14:textId="45B40633" w:rsidR="00CE0E88" w:rsidRPr="00CE0E88" w:rsidRDefault="00CE0E88" w:rsidP="00CE0E88">
            <w:pPr>
              <w:spacing w:after="0" w:line="240" w:lineRule="auto"/>
              <w:rPr>
                <w:rFonts w:ascii="Times New Roman" w:eastAsia="Times New Roman" w:hAnsi="Times New Roman" w:cs="Times New Roman"/>
                <w:sz w:val="26"/>
                <w:szCs w:val="26"/>
                <w:lang w:val="en-US"/>
              </w:rPr>
            </w:pPr>
            <w:r w:rsidRPr="00CE0E88">
              <w:rPr>
                <w:rFonts w:ascii="Times New Roman" w:hAnsi="Times New Roman" w:cs="Times New Roman"/>
                <w:bCs/>
                <w:color w:val="000000"/>
                <w:sz w:val="26"/>
                <w:szCs w:val="26"/>
              </w:rPr>
              <w:t>7-06-0113-0</w:t>
            </w:r>
            <w:r w:rsidRPr="00CE0E88">
              <w:rPr>
                <w:rFonts w:ascii="Times New Roman" w:hAnsi="Times New Roman" w:cs="Times New Roman"/>
                <w:bCs/>
                <w:color w:val="000000"/>
                <w:sz w:val="26"/>
                <w:szCs w:val="26"/>
                <w:lang w:val="en-US"/>
              </w:rPr>
              <w:t>6</w:t>
            </w:r>
            <w:r w:rsidRPr="00CE0E88">
              <w:rPr>
                <w:rFonts w:ascii="Times New Roman" w:hAnsi="Times New Roman" w:cs="Times New Roman"/>
                <w:bCs/>
                <w:color w:val="000000"/>
                <w:sz w:val="26"/>
                <w:szCs w:val="26"/>
              </w:rPr>
              <w:t xml:space="preserve"> </w:t>
            </w:r>
            <w:r w:rsidRPr="00CE0E88">
              <w:rPr>
                <w:rFonts w:ascii="Times New Roman" w:hAnsi="Times New Roman" w:cs="Times New Roman"/>
                <w:bCs/>
                <w:color w:val="000000"/>
                <w:sz w:val="26"/>
                <w:szCs w:val="26"/>
                <w:lang w:val="en-US"/>
              </w:rPr>
              <w:t>Artistic and Aesthetic Education</w:t>
            </w:r>
          </w:p>
        </w:tc>
      </w:tr>
      <w:tr w:rsidR="00CE0E88" w:rsidRPr="00CE0E88" w14:paraId="0BDCAFB6" w14:textId="77777777" w:rsidTr="00CE0E88">
        <w:tc>
          <w:tcPr>
            <w:tcW w:w="3227" w:type="dxa"/>
            <w:tcBorders>
              <w:top w:val="single" w:sz="4" w:space="0" w:color="auto"/>
              <w:left w:val="single" w:sz="4" w:space="0" w:color="auto"/>
              <w:bottom w:val="single" w:sz="4" w:space="0" w:color="auto"/>
              <w:right w:val="single" w:sz="4" w:space="0" w:color="auto"/>
            </w:tcBorders>
            <w:hideMark/>
          </w:tcPr>
          <w:p w14:paraId="087A3DED" w14:textId="77777777" w:rsidR="00CE0E88" w:rsidRPr="00CE0E88" w:rsidRDefault="00CE0E88">
            <w:pPr>
              <w:spacing w:after="0" w:line="240" w:lineRule="auto"/>
              <w:rPr>
                <w:rFonts w:ascii="Times New Roman" w:eastAsia="Times New Roman" w:hAnsi="Times New Roman" w:cs="Times New Roman"/>
                <w:b/>
                <w:iCs/>
                <w:color w:val="000000"/>
                <w:w w:val="107"/>
                <w:sz w:val="26"/>
                <w:szCs w:val="26"/>
                <w:lang w:val="en-US"/>
              </w:rPr>
            </w:pPr>
            <w:r w:rsidRPr="00CE0E88">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54A65376" w14:textId="77777777" w:rsidR="00CE0E88" w:rsidRPr="00CE0E88" w:rsidRDefault="00CE0E88">
            <w:pPr>
              <w:spacing w:after="0" w:line="240" w:lineRule="auto"/>
              <w:rPr>
                <w:rFonts w:ascii="Times New Roman" w:hAnsi="Times New Roman" w:cs="Times New Roman"/>
                <w:sz w:val="26"/>
                <w:szCs w:val="26"/>
              </w:rPr>
            </w:pPr>
            <w:r w:rsidRPr="00CE0E88">
              <w:rPr>
                <w:rFonts w:ascii="Times New Roman" w:hAnsi="Times New Roman" w:cs="Times New Roman"/>
                <w:sz w:val="26"/>
                <w:szCs w:val="26"/>
              </w:rPr>
              <w:t>1</w:t>
            </w:r>
          </w:p>
        </w:tc>
      </w:tr>
      <w:tr w:rsidR="00CE0E88" w:rsidRPr="00CE0E88" w14:paraId="48F11223" w14:textId="77777777" w:rsidTr="00CE0E88">
        <w:tc>
          <w:tcPr>
            <w:tcW w:w="3227" w:type="dxa"/>
            <w:tcBorders>
              <w:top w:val="single" w:sz="4" w:space="0" w:color="auto"/>
              <w:left w:val="single" w:sz="4" w:space="0" w:color="auto"/>
              <w:bottom w:val="single" w:sz="4" w:space="0" w:color="auto"/>
              <w:right w:val="single" w:sz="4" w:space="0" w:color="auto"/>
            </w:tcBorders>
            <w:hideMark/>
          </w:tcPr>
          <w:p w14:paraId="2C4D846D" w14:textId="77777777" w:rsidR="00CE0E88" w:rsidRPr="00CE0E88" w:rsidRDefault="00CE0E88">
            <w:pPr>
              <w:spacing w:after="0" w:line="240" w:lineRule="auto"/>
              <w:rPr>
                <w:rFonts w:ascii="Times New Roman" w:eastAsia="Times New Roman" w:hAnsi="Times New Roman" w:cs="Times New Roman"/>
                <w:b/>
                <w:iCs/>
                <w:color w:val="000000"/>
                <w:w w:val="107"/>
                <w:sz w:val="26"/>
                <w:szCs w:val="26"/>
                <w:lang w:val="en-US"/>
              </w:rPr>
            </w:pPr>
            <w:r w:rsidRPr="00CE0E88">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34DE22FD" w14:textId="77777777" w:rsidR="00CE0E88" w:rsidRPr="00CE0E88" w:rsidRDefault="00CE0E88">
            <w:pPr>
              <w:spacing w:after="0" w:line="240" w:lineRule="auto"/>
              <w:rPr>
                <w:rFonts w:ascii="Times New Roman" w:hAnsi="Times New Roman" w:cs="Times New Roman"/>
                <w:sz w:val="26"/>
                <w:szCs w:val="26"/>
              </w:rPr>
            </w:pPr>
            <w:r w:rsidRPr="00CE0E88">
              <w:rPr>
                <w:rFonts w:ascii="Times New Roman" w:hAnsi="Times New Roman" w:cs="Times New Roman"/>
                <w:sz w:val="26"/>
                <w:szCs w:val="26"/>
                <w:lang w:val="en-US"/>
              </w:rPr>
              <w:t>1</w:t>
            </w:r>
          </w:p>
        </w:tc>
      </w:tr>
      <w:tr w:rsidR="00CE0E88" w:rsidRPr="00CE0E88" w14:paraId="282C40EC" w14:textId="77777777" w:rsidTr="00CE0E88">
        <w:tc>
          <w:tcPr>
            <w:tcW w:w="3227" w:type="dxa"/>
            <w:tcBorders>
              <w:top w:val="single" w:sz="4" w:space="0" w:color="auto"/>
              <w:left w:val="single" w:sz="4" w:space="0" w:color="auto"/>
              <w:bottom w:val="single" w:sz="4" w:space="0" w:color="auto"/>
              <w:right w:val="single" w:sz="4" w:space="0" w:color="auto"/>
            </w:tcBorders>
            <w:hideMark/>
          </w:tcPr>
          <w:p w14:paraId="63519477" w14:textId="77777777" w:rsidR="00CE0E88" w:rsidRPr="00CE0E88" w:rsidRDefault="00CE0E88">
            <w:pPr>
              <w:spacing w:after="0" w:line="240" w:lineRule="auto"/>
              <w:rPr>
                <w:rFonts w:ascii="Times New Roman" w:eastAsia="Times New Roman" w:hAnsi="Times New Roman" w:cs="Times New Roman"/>
                <w:b/>
                <w:iCs/>
                <w:color w:val="000000"/>
                <w:w w:val="107"/>
                <w:sz w:val="26"/>
                <w:szCs w:val="26"/>
                <w:lang w:val="en-US"/>
              </w:rPr>
            </w:pPr>
            <w:r w:rsidRPr="00CE0E88">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4BB98B92" w14:textId="77777777" w:rsidR="00CE0E88" w:rsidRPr="00CE0E88" w:rsidRDefault="00CE0E88">
            <w:pPr>
              <w:spacing w:after="0" w:line="240" w:lineRule="auto"/>
              <w:rPr>
                <w:rFonts w:ascii="Times New Roman" w:hAnsi="Times New Roman" w:cs="Times New Roman"/>
                <w:sz w:val="26"/>
                <w:szCs w:val="26"/>
                <w:lang w:val="en-US"/>
              </w:rPr>
            </w:pPr>
            <w:r w:rsidRPr="00CE0E88">
              <w:rPr>
                <w:rFonts w:ascii="Times New Roman" w:hAnsi="Times New Roman" w:cs="Times New Roman"/>
                <w:sz w:val="26"/>
                <w:szCs w:val="26"/>
              </w:rPr>
              <w:t>3</w:t>
            </w:r>
            <w:r w:rsidRPr="00CE0E88">
              <w:rPr>
                <w:rFonts w:ascii="Times New Roman" w:hAnsi="Times New Roman" w:cs="Times New Roman"/>
                <w:sz w:val="26"/>
                <w:szCs w:val="26"/>
                <w:lang w:val="en-US"/>
              </w:rPr>
              <w:t>6</w:t>
            </w:r>
          </w:p>
        </w:tc>
      </w:tr>
      <w:tr w:rsidR="00CE0E88" w:rsidRPr="00CE0E88" w14:paraId="16AF0DBD" w14:textId="77777777" w:rsidTr="00CE0E88">
        <w:tc>
          <w:tcPr>
            <w:tcW w:w="3227" w:type="dxa"/>
            <w:vMerge w:val="restart"/>
            <w:tcBorders>
              <w:top w:val="single" w:sz="4" w:space="0" w:color="auto"/>
              <w:left w:val="single" w:sz="4" w:space="0" w:color="auto"/>
              <w:bottom w:val="single" w:sz="4" w:space="0" w:color="auto"/>
              <w:right w:val="single" w:sz="4" w:space="0" w:color="auto"/>
            </w:tcBorders>
            <w:hideMark/>
          </w:tcPr>
          <w:p w14:paraId="44C37241" w14:textId="77777777" w:rsidR="00CE0E88" w:rsidRPr="00CE0E88" w:rsidRDefault="00CE0E88">
            <w:pPr>
              <w:spacing w:after="0" w:line="240" w:lineRule="auto"/>
              <w:rPr>
                <w:rFonts w:ascii="Times New Roman" w:eastAsia="Times New Roman" w:hAnsi="Times New Roman" w:cs="Times New Roman"/>
                <w:b/>
                <w:iCs/>
                <w:color w:val="000000"/>
                <w:w w:val="107"/>
                <w:sz w:val="26"/>
                <w:szCs w:val="26"/>
                <w:lang w:val="en-US"/>
              </w:rPr>
            </w:pPr>
            <w:r w:rsidRPr="00CE0E88">
              <w:rPr>
                <w:rFonts w:ascii="Times New Roman" w:hAnsi="Times New Roman" w:cs="Times New Roman"/>
                <w:b/>
                <w:sz w:val="26"/>
                <w:szCs w:val="26"/>
                <w:lang w:val="en-US"/>
              </w:rPr>
              <w:t>Lectures</w:t>
            </w:r>
          </w:p>
          <w:p w14:paraId="1902FD42" w14:textId="77777777" w:rsidR="00CE0E88" w:rsidRPr="00CE0E88" w:rsidRDefault="00CE0E88">
            <w:pPr>
              <w:spacing w:after="0" w:line="240" w:lineRule="auto"/>
              <w:rPr>
                <w:rFonts w:ascii="Times New Roman" w:eastAsiaTheme="minorEastAsia" w:hAnsi="Times New Roman" w:cs="Times New Roman"/>
                <w:b/>
                <w:sz w:val="26"/>
                <w:szCs w:val="26"/>
                <w:lang w:val="en-US"/>
              </w:rPr>
            </w:pPr>
            <w:r w:rsidRPr="00CE0E88">
              <w:rPr>
                <w:rFonts w:ascii="Times New Roman" w:hAnsi="Times New Roman" w:cs="Times New Roman"/>
                <w:b/>
                <w:sz w:val="26"/>
                <w:szCs w:val="26"/>
                <w:lang w:val="en-US"/>
              </w:rPr>
              <w:t xml:space="preserve">Seminar classes </w:t>
            </w:r>
          </w:p>
          <w:p w14:paraId="22BA980F" w14:textId="77777777" w:rsidR="00CE0E88" w:rsidRPr="00CE0E88" w:rsidRDefault="00CE0E88">
            <w:pPr>
              <w:spacing w:after="0" w:line="240" w:lineRule="auto"/>
              <w:rPr>
                <w:rFonts w:ascii="Times New Roman" w:hAnsi="Times New Roman" w:cs="Times New Roman"/>
                <w:b/>
                <w:sz w:val="26"/>
                <w:szCs w:val="26"/>
                <w:lang w:val="en-US"/>
              </w:rPr>
            </w:pPr>
            <w:r w:rsidRPr="00CE0E88">
              <w:rPr>
                <w:rFonts w:ascii="Times New Roman" w:hAnsi="Times New Roman" w:cs="Times New Roman"/>
                <w:b/>
                <w:sz w:val="26"/>
                <w:szCs w:val="26"/>
                <w:lang w:val="en-US"/>
              </w:rPr>
              <w:t>Practical classes</w:t>
            </w:r>
          </w:p>
          <w:p w14:paraId="6B682B13" w14:textId="77777777" w:rsidR="00CE0E88" w:rsidRPr="00CE0E88" w:rsidRDefault="00CE0E88">
            <w:pPr>
              <w:spacing w:after="0" w:line="240" w:lineRule="auto"/>
              <w:rPr>
                <w:rFonts w:ascii="Times New Roman" w:eastAsia="Times New Roman" w:hAnsi="Times New Roman" w:cs="Times New Roman"/>
                <w:b/>
                <w:iCs/>
                <w:color w:val="000000"/>
                <w:w w:val="107"/>
                <w:sz w:val="26"/>
                <w:szCs w:val="26"/>
                <w:lang w:val="en-US"/>
              </w:rPr>
            </w:pPr>
            <w:r w:rsidRPr="00CE0E88">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6495784" w14:textId="77777777" w:rsidR="00CE0E88" w:rsidRPr="00CE0E88" w:rsidRDefault="00CE0E88">
            <w:pPr>
              <w:spacing w:after="0" w:line="240" w:lineRule="auto"/>
              <w:rPr>
                <w:rFonts w:ascii="Times New Roman" w:hAnsi="Times New Roman" w:cs="Times New Roman"/>
                <w:sz w:val="26"/>
                <w:szCs w:val="26"/>
                <w:lang w:val="en-US"/>
              </w:rPr>
            </w:pPr>
            <w:r w:rsidRPr="00CE0E88">
              <w:rPr>
                <w:rFonts w:ascii="Times New Roman" w:hAnsi="Times New Roman" w:cs="Times New Roman"/>
                <w:sz w:val="26"/>
                <w:szCs w:val="26"/>
              </w:rPr>
              <w:t>1</w:t>
            </w:r>
            <w:r w:rsidRPr="00CE0E88">
              <w:rPr>
                <w:rFonts w:ascii="Times New Roman" w:hAnsi="Times New Roman" w:cs="Times New Roman"/>
                <w:sz w:val="26"/>
                <w:szCs w:val="26"/>
                <w:lang w:val="en-US"/>
              </w:rPr>
              <w:t>2</w:t>
            </w:r>
          </w:p>
        </w:tc>
      </w:tr>
      <w:tr w:rsidR="00CE0E88" w:rsidRPr="00CE0E88" w14:paraId="3734443B" w14:textId="77777777" w:rsidTr="00CE0E88">
        <w:tc>
          <w:tcPr>
            <w:tcW w:w="0" w:type="auto"/>
            <w:vMerge/>
            <w:tcBorders>
              <w:top w:val="single" w:sz="4" w:space="0" w:color="auto"/>
              <w:left w:val="single" w:sz="4" w:space="0" w:color="auto"/>
              <w:bottom w:val="single" w:sz="4" w:space="0" w:color="auto"/>
              <w:right w:val="single" w:sz="4" w:space="0" w:color="auto"/>
            </w:tcBorders>
            <w:vAlign w:val="center"/>
            <w:hideMark/>
          </w:tcPr>
          <w:p w14:paraId="54AEDAA2" w14:textId="77777777" w:rsidR="00CE0E88" w:rsidRPr="00CE0E88" w:rsidRDefault="00CE0E88">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30663EC" w14:textId="1B2F4AFE" w:rsidR="00CE0E88" w:rsidRPr="00CE0E88" w:rsidRDefault="00CE0E88" w:rsidP="00CE0E88">
            <w:pPr>
              <w:spacing w:after="0" w:line="240" w:lineRule="auto"/>
              <w:rPr>
                <w:rFonts w:ascii="Times New Roman" w:hAnsi="Times New Roman" w:cs="Times New Roman"/>
                <w:sz w:val="26"/>
                <w:szCs w:val="26"/>
              </w:rPr>
            </w:pPr>
            <w:r w:rsidRPr="00CE0E88">
              <w:rPr>
                <w:rFonts w:ascii="Times New Roman" w:hAnsi="Times New Roman" w:cs="Times New Roman"/>
                <w:sz w:val="26"/>
                <w:szCs w:val="26"/>
                <w:lang w:val="en-US"/>
              </w:rPr>
              <w:t>12</w:t>
            </w:r>
          </w:p>
        </w:tc>
      </w:tr>
      <w:tr w:rsidR="00CE0E88" w:rsidRPr="00CE0E88" w14:paraId="2EE48739" w14:textId="77777777" w:rsidTr="00CE0E88">
        <w:tc>
          <w:tcPr>
            <w:tcW w:w="0" w:type="auto"/>
            <w:vMerge/>
            <w:tcBorders>
              <w:top w:val="single" w:sz="4" w:space="0" w:color="auto"/>
              <w:left w:val="single" w:sz="4" w:space="0" w:color="auto"/>
              <w:bottom w:val="single" w:sz="4" w:space="0" w:color="auto"/>
              <w:right w:val="single" w:sz="4" w:space="0" w:color="auto"/>
            </w:tcBorders>
            <w:vAlign w:val="center"/>
            <w:hideMark/>
          </w:tcPr>
          <w:p w14:paraId="6B2A49B2" w14:textId="77777777" w:rsidR="00CE0E88" w:rsidRPr="00CE0E88" w:rsidRDefault="00CE0E88">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05A2FB1" w14:textId="7F66305D" w:rsidR="00CE0E88" w:rsidRPr="00CE0E88" w:rsidRDefault="00CE0E88" w:rsidP="00CE0E88">
            <w:pPr>
              <w:spacing w:after="0" w:line="240" w:lineRule="auto"/>
              <w:rPr>
                <w:rFonts w:ascii="Times New Roman" w:hAnsi="Times New Roman" w:cs="Times New Roman"/>
                <w:sz w:val="26"/>
                <w:szCs w:val="26"/>
              </w:rPr>
            </w:pPr>
            <w:r w:rsidRPr="00CE0E88">
              <w:rPr>
                <w:rFonts w:ascii="Times New Roman" w:hAnsi="Times New Roman" w:cs="Times New Roman"/>
                <w:sz w:val="26"/>
                <w:szCs w:val="26"/>
                <w:lang w:val="en-US"/>
              </w:rPr>
              <w:t>12</w:t>
            </w:r>
          </w:p>
        </w:tc>
      </w:tr>
      <w:tr w:rsidR="00CE0E88" w:rsidRPr="00CE0E88" w14:paraId="452791A5" w14:textId="77777777" w:rsidTr="00CE0E88">
        <w:tc>
          <w:tcPr>
            <w:tcW w:w="0" w:type="auto"/>
            <w:vMerge/>
            <w:tcBorders>
              <w:top w:val="single" w:sz="4" w:space="0" w:color="auto"/>
              <w:left w:val="single" w:sz="4" w:space="0" w:color="auto"/>
              <w:bottom w:val="single" w:sz="4" w:space="0" w:color="auto"/>
              <w:right w:val="single" w:sz="4" w:space="0" w:color="auto"/>
            </w:tcBorders>
            <w:vAlign w:val="center"/>
            <w:hideMark/>
          </w:tcPr>
          <w:p w14:paraId="10245B18" w14:textId="77777777" w:rsidR="00CE0E88" w:rsidRPr="00CE0E88" w:rsidRDefault="00CE0E88">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DC762D6" w14:textId="77777777" w:rsidR="00CE0E88" w:rsidRPr="00CE0E88" w:rsidRDefault="00CE0E88">
            <w:pPr>
              <w:spacing w:after="0" w:line="240" w:lineRule="auto"/>
              <w:rPr>
                <w:rFonts w:ascii="Times New Roman" w:hAnsi="Times New Roman" w:cs="Times New Roman"/>
                <w:sz w:val="26"/>
                <w:szCs w:val="26"/>
              </w:rPr>
            </w:pPr>
            <w:r w:rsidRPr="00CE0E88">
              <w:rPr>
                <w:rFonts w:ascii="Times New Roman" w:hAnsi="Times New Roman" w:cs="Times New Roman"/>
                <w:sz w:val="26"/>
                <w:szCs w:val="26"/>
                <w:lang w:val="en-US"/>
              </w:rPr>
              <w:t>–</w:t>
            </w:r>
          </w:p>
        </w:tc>
      </w:tr>
      <w:tr w:rsidR="00CE0E88" w:rsidRPr="00CE0E88" w14:paraId="391CB028" w14:textId="77777777" w:rsidTr="00CE0E88">
        <w:tc>
          <w:tcPr>
            <w:tcW w:w="3227" w:type="dxa"/>
            <w:tcBorders>
              <w:top w:val="single" w:sz="4" w:space="0" w:color="auto"/>
              <w:left w:val="single" w:sz="4" w:space="0" w:color="auto"/>
              <w:bottom w:val="single" w:sz="4" w:space="0" w:color="auto"/>
              <w:right w:val="single" w:sz="4" w:space="0" w:color="auto"/>
            </w:tcBorders>
            <w:hideMark/>
          </w:tcPr>
          <w:p w14:paraId="1A0B41FB" w14:textId="77777777" w:rsidR="00CE0E88" w:rsidRPr="00CE0E88" w:rsidRDefault="00CE0E88">
            <w:pPr>
              <w:spacing w:after="0" w:line="240" w:lineRule="auto"/>
              <w:rPr>
                <w:rFonts w:ascii="Times New Roman" w:eastAsia="Times New Roman" w:hAnsi="Times New Roman" w:cs="Times New Roman"/>
                <w:b/>
                <w:iCs/>
                <w:color w:val="000000"/>
                <w:w w:val="107"/>
                <w:sz w:val="26"/>
                <w:szCs w:val="26"/>
                <w:lang w:val="en-US"/>
              </w:rPr>
            </w:pPr>
            <w:r w:rsidRPr="00CE0E88">
              <w:rPr>
                <w:rFonts w:ascii="Times New Roman" w:hAnsi="Times New Roman" w:cs="Times New Roman"/>
                <w:b/>
                <w:sz w:val="26"/>
                <w:szCs w:val="26"/>
                <w:lang w:val="en-US"/>
              </w:rPr>
              <w:t>Form of the current assessment (</w:t>
            </w:r>
            <w:r w:rsidRPr="00CE0E88">
              <w:rPr>
                <w:rFonts w:ascii="Times New Roman" w:hAnsi="Times New Roman" w:cs="Times New Roman"/>
                <w:b/>
                <w:i/>
                <w:sz w:val="26"/>
                <w:szCs w:val="26"/>
                <w:lang w:val="en-US"/>
              </w:rPr>
              <w:t>credit/ graded credit /exam</w:t>
            </w:r>
            <w:r w:rsidRPr="00CE0E88">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CEF0842" w14:textId="1DAF2220" w:rsidR="00CE0E88" w:rsidRPr="00CE0E88" w:rsidRDefault="00CE0E88" w:rsidP="00CE0E88">
            <w:pPr>
              <w:spacing w:after="0" w:line="240" w:lineRule="auto"/>
              <w:rPr>
                <w:rFonts w:ascii="Times New Roman" w:eastAsia="Times New Roman" w:hAnsi="Times New Roman" w:cs="Times New Roman"/>
                <w:sz w:val="26"/>
                <w:szCs w:val="26"/>
                <w:lang w:val="en-US"/>
              </w:rPr>
            </w:pPr>
            <w:r w:rsidRPr="00CE0E88">
              <w:rPr>
                <w:rFonts w:ascii="Times New Roman" w:hAnsi="Times New Roman" w:cs="Times New Roman"/>
                <w:sz w:val="26"/>
                <w:szCs w:val="26"/>
                <w:lang w:val="en-US"/>
              </w:rPr>
              <w:t xml:space="preserve">exam </w:t>
            </w:r>
          </w:p>
        </w:tc>
      </w:tr>
      <w:tr w:rsidR="00CE0E88" w:rsidRPr="00CE0E88" w14:paraId="13ADFCAB" w14:textId="77777777" w:rsidTr="00CE0E88">
        <w:tc>
          <w:tcPr>
            <w:tcW w:w="3227" w:type="dxa"/>
            <w:tcBorders>
              <w:top w:val="single" w:sz="4" w:space="0" w:color="auto"/>
              <w:left w:val="single" w:sz="4" w:space="0" w:color="auto"/>
              <w:bottom w:val="single" w:sz="4" w:space="0" w:color="auto"/>
              <w:right w:val="single" w:sz="4" w:space="0" w:color="auto"/>
            </w:tcBorders>
            <w:hideMark/>
          </w:tcPr>
          <w:p w14:paraId="1C9EC2C1" w14:textId="77777777" w:rsidR="00CE0E88" w:rsidRPr="00CE0E88" w:rsidRDefault="00CE0E88">
            <w:pPr>
              <w:spacing w:after="0" w:line="240" w:lineRule="auto"/>
              <w:rPr>
                <w:rFonts w:ascii="Times New Roman" w:eastAsia="Times New Roman" w:hAnsi="Times New Roman" w:cs="Times New Roman"/>
                <w:b/>
                <w:iCs/>
                <w:color w:val="000000"/>
                <w:w w:val="107"/>
                <w:sz w:val="26"/>
                <w:szCs w:val="26"/>
                <w:lang w:val="en-US"/>
              </w:rPr>
            </w:pPr>
            <w:r w:rsidRPr="00CE0E88">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1A21FE3" w14:textId="77777777" w:rsidR="00CE0E88" w:rsidRPr="00CE0E88" w:rsidRDefault="00CE0E88">
            <w:pPr>
              <w:spacing w:after="0" w:line="240" w:lineRule="auto"/>
              <w:rPr>
                <w:rFonts w:ascii="Times New Roman" w:eastAsia="Times New Roman" w:hAnsi="Times New Roman" w:cs="Times New Roman"/>
                <w:sz w:val="26"/>
                <w:szCs w:val="26"/>
              </w:rPr>
            </w:pPr>
            <w:r w:rsidRPr="00CE0E88">
              <w:rPr>
                <w:rFonts w:ascii="Times New Roman" w:hAnsi="Times New Roman" w:cs="Times New Roman"/>
                <w:sz w:val="26"/>
                <w:szCs w:val="26"/>
              </w:rPr>
              <w:t>3</w:t>
            </w:r>
          </w:p>
        </w:tc>
      </w:tr>
      <w:tr w:rsidR="00CE0E88" w:rsidRPr="00987122" w14:paraId="111D9EF9" w14:textId="77777777" w:rsidTr="00CE0E88">
        <w:tc>
          <w:tcPr>
            <w:tcW w:w="3227" w:type="dxa"/>
            <w:tcBorders>
              <w:top w:val="single" w:sz="4" w:space="0" w:color="auto"/>
              <w:left w:val="single" w:sz="4" w:space="0" w:color="auto"/>
              <w:bottom w:val="single" w:sz="4" w:space="0" w:color="auto"/>
              <w:right w:val="single" w:sz="4" w:space="0" w:color="auto"/>
            </w:tcBorders>
            <w:hideMark/>
          </w:tcPr>
          <w:p w14:paraId="14C2DE40" w14:textId="77777777" w:rsidR="00CE0E88" w:rsidRPr="00CE0E88" w:rsidRDefault="00CE0E88">
            <w:pPr>
              <w:spacing w:after="0" w:line="240" w:lineRule="auto"/>
              <w:rPr>
                <w:rFonts w:ascii="Times New Roman" w:eastAsia="Times New Roman" w:hAnsi="Times New Roman" w:cs="Times New Roman"/>
                <w:b/>
                <w:iCs/>
                <w:color w:val="000000"/>
                <w:w w:val="107"/>
                <w:sz w:val="26"/>
                <w:szCs w:val="26"/>
                <w:lang w:val="en-US"/>
              </w:rPr>
            </w:pPr>
            <w:r w:rsidRPr="00CE0E88">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2D50496" w14:textId="7C108AA1" w:rsidR="00CE0E88" w:rsidRPr="00CE0E88" w:rsidRDefault="00CE0E88">
            <w:pPr>
              <w:spacing w:after="0" w:line="240" w:lineRule="auto"/>
              <w:ind w:right="-2"/>
              <w:jc w:val="both"/>
              <w:rPr>
                <w:rFonts w:ascii="Times New Roman" w:eastAsia="Times New Roman" w:hAnsi="Times New Roman" w:cs="Times New Roman"/>
                <w:sz w:val="26"/>
                <w:szCs w:val="26"/>
                <w:lang w:val="en-US"/>
              </w:rPr>
            </w:pPr>
            <w:r w:rsidRPr="00CE0E88">
              <w:rPr>
                <w:rFonts w:ascii="Times New Roman" w:hAnsi="Times New Roman" w:cs="Times New Roman"/>
                <w:sz w:val="26"/>
                <w:szCs w:val="26"/>
                <w:lang w:val="en-US"/>
              </w:rPr>
              <w:t xml:space="preserve">Mastering the academic discipline "Current Issues of Esthetic Training of Music Teachers" should ensure the formation of in-depth professional and specialized competencies: developing and implementing mechanisms and means of creating a </w:t>
            </w:r>
            <w:proofErr w:type="spellStart"/>
            <w:r w:rsidRPr="00CE0E88">
              <w:rPr>
                <w:rFonts w:ascii="Times New Roman" w:hAnsi="Times New Roman" w:cs="Times New Roman"/>
                <w:sz w:val="26"/>
                <w:szCs w:val="26"/>
                <w:lang w:val="en-US"/>
              </w:rPr>
              <w:t>polyartistic</w:t>
            </w:r>
            <w:proofErr w:type="spellEnd"/>
            <w:r w:rsidRPr="00CE0E88">
              <w:rPr>
                <w:rFonts w:ascii="Times New Roman" w:hAnsi="Times New Roman" w:cs="Times New Roman"/>
                <w:sz w:val="26"/>
                <w:szCs w:val="26"/>
                <w:lang w:val="en-US"/>
              </w:rPr>
              <w:t xml:space="preserve"> educational environment in educational institutions, ensuring the participation of gifted and talented students in competitions, festivals, creative research works, projects; applying modern pedagogical technologies for organizing artistic and aesthetic education taking into account domestic and foreign experience, analyzing the effectiveness of their implementation in the educational process; applying modern systems of music education, using the educational potential of musical art for the purposes of sustainable development.</w:t>
            </w:r>
          </w:p>
        </w:tc>
      </w:tr>
      <w:tr w:rsidR="00CE0E88" w:rsidRPr="00987122" w14:paraId="2C9DB3BA" w14:textId="77777777" w:rsidTr="00CE0E88">
        <w:tc>
          <w:tcPr>
            <w:tcW w:w="9570" w:type="dxa"/>
            <w:gridSpan w:val="2"/>
            <w:tcBorders>
              <w:top w:val="single" w:sz="4" w:space="0" w:color="auto"/>
              <w:left w:val="single" w:sz="4" w:space="0" w:color="auto"/>
              <w:bottom w:val="single" w:sz="4" w:space="0" w:color="auto"/>
              <w:right w:val="single" w:sz="4" w:space="0" w:color="auto"/>
            </w:tcBorders>
            <w:hideMark/>
          </w:tcPr>
          <w:p w14:paraId="38687DF0" w14:textId="77777777" w:rsidR="00CE0E88" w:rsidRPr="00CE0E88" w:rsidRDefault="00CE0E88">
            <w:pPr>
              <w:spacing w:after="0" w:line="240" w:lineRule="auto"/>
              <w:jc w:val="center"/>
              <w:rPr>
                <w:rFonts w:ascii="Times New Roman" w:eastAsia="Times New Roman" w:hAnsi="Times New Roman" w:cs="Times New Roman"/>
                <w:b/>
                <w:iCs/>
                <w:color w:val="000000"/>
                <w:w w:val="107"/>
                <w:sz w:val="26"/>
                <w:szCs w:val="26"/>
                <w:lang w:val="en-US"/>
              </w:rPr>
            </w:pPr>
            <w:r w:rsidRPr="00CE0E88">
              <w:rPr>
                <w:rFonts w:ascii="Times New Roman" w:hAnsi="Times New Roman" w:cs="Times New Roman"/>
                <w:b/>
                <w:sz w:val="26"/>
                <w:szCs w:val="26"/>
                <w:lang w:val="en-US"/>
              </w:rPr>
              <w:t>Summary of the academic discipline:</w:t>
            </w:r>
          </w:p>
          <w:p w14:paraId="7FCE6DF4" w14:textId="77777777" w:rsidR="00CE0E88" w:rsidRPr="00CE0E88" w:rsidRDefault="00CE0E88" w:rsidP="00CE0E88">
            <w:pPr>
              <w:autoSpaceDE w:val="0"/>
              <w:autoSpaceDN w:val="0"/>
              <w:adjustRightInd w:val="0"/>
              <w:spacing w:after="0" w:line="240" w:lineRule="auto"/>
              <w:ind w:firstLine="709"/>
              <w:jc w:val="both"/>
              <w:rPr>
                <w:rFonts w:ascii="Times New Roman" w:hAnsi="Times New Roman" w:cs="Times New Roman"/>
                <w:sz w:val="26"/>
                <w:szCs w:val="26"/>
                <w:lang w:val="en-US"/>
              </w:rPr>
            </w:pPr>
            <w:r w:rsidRPr="00CE0E88">
              <w:rPr>
                <w:rFonts w:ascii="Times New Roman" w:hAnsi="Times New Roman" w:cs="Times New Roman"/>
                <w:sz w:val="26"/>
                <w:szCs w:val="26"/>
                <w:lang w:val="en-US"/>
              </w:rPr>
              <w:t>Modern requirements for general theoretical, methodological and methodical training of students of advanced higher education are aimed at forming an artistically educated music teacher (lecturer), capable of cultivating in children an aesthetic attitude to reality, developing an interest in art.</w:t>
            </w:r>
          </w:p>
          <w:p w14:paraId="2D5D2533" w14:textId="77777777" w:rsidR="00CE0E88" w:rsidRPr="00CE0E88" w:rsidRDefault="00CE0E88" w:rsidP="00CE0E88">
            <w:pPr>
              <w:autoSpaceDE w:val="0"/>
              <w:autoSpaceDN w:val="0"/>
              <w:adjustRightInd w:val="0"/>
              <w:spacing w:after="0" w:line="240" w:lineRule="auto"/>
              <w:ind w:firstLine="709"/>
              <w:jc w:val="both"/>
              <w:rPr>
                <w:rFonts w:ascii="Times New Roman" w:hAnsi="Times New Roman" w:cs="Times New Roman"/>
                <w:sz w:val="26"/>
                <w:szCs w:val="26"/>
                <w:lang w:val="en-US"/>
              </w:rPr>
            </w:pPr>
            <w:r w:rsidRPr="00CE0E88">
              <w:rPr>
                <w:rFonts w:ascii="Times New Roman" w:hAnsi="Times New Roman" w:cs="Times New Roman"/>
                <w:sz w:val="26"/>
                <w:szCs w:val="26"/>
                <w:lang w:val="en-US"/>
              </w:rPr>
              <w:t>The purpose of teaching the academic discipline is to form the professional competence of students, future music teachers (lecturers), manifested in the practical mastery of conceptual provisions, content, methods and forms of teaching music, as well as the definition of musical and aesthetic value orientations that contribute to the formation of a holistic view of the musical and historical process, modern trends in music education.</w:t>
            </w:r>
          </w:p>
          <w:p w14:paraId="6968DD3B" w14:textId="77777777" w:rsidR="00CE0E88" w:rsidRPr="00CE0E88" w:rsidRDefault="00CE0E88" w:rsidP="00CE0E88">
            <w:pPr>
              <w:autoSpaceDE w:val="0"/>
              <w:autoSpaceDN w:val="0"/>
              <w:adjustRightInd w:val="0"/>
              <w:spacing w:after="0" w:line="240" w:lineRule="auto"/>
              <w:ind w:firstLine="709"/>
              <w:jc w:val="both"/>
              <w:rPr>
                <w:rFonts w:ascii="Times New Roman" w:hAnsi="Times New Roman" w:cs="Times New Roman"/>
                <w:sz w:val="26"/>
                <w:szCs w:val="26"/>
                <w:lang w:val="en-US"/>
              </w:rPr>
            </w:pPr>
            <w:r w:rsidRPr="00CE0E88">
              <w:rPr>
                <w:rFonts w:ascii="Times New Roman" w:hAnsi="Times New Roman" w:cs="Times New Roman"/>
                <w:sz w:val="26"/>
                <w:szCs w:val="26"/>
                <w:lang w:val="en-US"/>
              </w:rPr>
              <w:t>The academic discipline "Actual problems of aesthetic training of a music teacher" is a discipline of the educational institution component of the curriculum for the specialty 7-06-0113-06 Artistic and aesthetic education. Profiling: Musical art and is included in the module "Theoretical and methodological foundations of training an art teacher".</w:t>
            </w:r>
          </w:p>
          <w:p w14:paraId="4E304396" w14:textId="76FC1A1D" w:rsidR="00CE0E88" w:rsidRPr="00CE0E88" w:rsidRDefault="00CE0E88" w:rsidP="00CE0E88">
            <w:pPr>
              <w:autoSpaceDE w:val="0"/>
              <w:autoSpaceDN w:val="0"/>
              <w:adjustRightInd w:val="0"/>
              <w:spacing w:after="0" w:line="240" w:lineRule="auto"/>
              <w:ind w:firstLine="709"/>
              <w:jc w:val="both"/>
              <w:rPr>
                <w:rFonts w:ascii="Times New Roman" w:eastAsia="Times New Roman" w:hAnsi="Times New Roman" w:cs="Times New Roman"/>
                <w:sz w:val="26"/>
                <w:szCs w:val="26"/>
                <w:lang w:val="en-US"/>
              </w:rPr>
            </w:pPr>
            <w:r w:rsidRPr="00CE0E88">
              <w:rPr>
                <w:rFonts w:ascii="Times New Roman" w:hAnsi="Times New Roman" w:cs="Times New Roman"/>
                <w:sz w:val="26"/>
                <w:szCs w:val="26"/>
                <w:lang w:val="en-US"/>
              </w:rPr>
              <w:t>The knowledge and skills that are developed in students receiving advanced higher education in the course of studying this discipline find practical application in the process of studying such academic disciplines as “Cultural Approach in Music Education”, “Philosophy of Education”, “Project Activities in Artistic and Aesthetic Education”, “Philosophy of Music”, “</w:t>
            </w:r>
            <w:proofErr w:type="spellStart"/>
            <w:r w:rsidRPr="00CE0E88">
              <w:rPr>
                <w:rFonts w:ascii="Times New Roman" w:hAnsi="Times New Roman" w:cs="Times New Roman"/>
                <w:sz w:val="26"/>
                <w:szCs w:val="26"/>
                <w:lang w:val="en-US"/>
              </w:rPr>
              <w:t>Polyartistic</w:t>
            </w:r>
            <w:proofErr w:type="spellEnd"/>
            <w:r w:rsidRPr="00CE0E88">
              <w:rPr>
                <w:rFonts w:ascii="Times New Roman" w:hAnsi="Times New Roman" w:cs="Times New Roman"/>
                <w:sz w:val="26"/>
                <w:szCs w:val="26"/>
                <w:lang w:val="en-US"/>
              </w:rPr>
              <w:t xml:space="preserve"> Educational Practice”.</w:t>
            </w:r>
          </w:p>
        </w:tc>
      </w:tr>
    </w:tbl>
    <w:p w14:paraId="39049F11" w14:textId="77777777" w:rsidR="00CE0E88" w:rsidRDefault="00CE0E88" w:rsidP="00CE0E88">
      <w:pPr>
        <w:spacing w:after="0" w:line="240" w:lineRule="auto"/>
        <w:rPr>
          <w:rFonts w:ascii="Times New Roman" w:eastAsia="Times New Roman" w:hAnsi="Times New Roman" w:cs="Times New Roman"/>
          <w:b/>
          <w:sz w:val="28"/>
          <w:szCs w:val="28"/>
          <w:lang w:val="en-US"/>
        </w:rPr>
      </w:pPr>
    </w:p>
    <w:p w14:paraId="1D8616B0" w14:textId="77777777" w:rsidR="00CE0E88" w:rsidRPr="00CE0E88" w:rsidRDefault="00CE0E88">
      <w:pPr>
        <w:rPr>
          <w:color w:val="000000" w:themeColor="text1"/>
          <w:lang w:val="en-US"/>
        </w:rPr>
      </w:pPr>
    </w:p>
    <w:sectPr w:rsidR="00CE0E88" w:rsidRPr="00CE0E88" w:rsidSect="000A5DCB">
      <w:pgSz w:w="11906" w:h="16838"/>
      <w:pgMar w:top="709"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93"/>
    <w:rsid w:val="00093881"/>
    <w:rsid w:val="00987122"/>
    <w:rsid w:val="00CE0E88"/>
    <w:rsid w:val="00CF7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7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F7193"/>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CF7193"/>
    <w:rPr>
      <w:rFonts w:ascii="Times New Roman" w:eastAsia="Times New Roman" w:hAnsi="Times New Roman" w:cs="Times New Roman"/>
      <w:sz w:val="28"/>
      <w:szCs w:val="20"/>
      <w:lang w:eastAsia="ru-RU"/>
    </w:rPr>
  </w:style>
  <w:style w:type="character" w:styleId="a6">
    <w:name w:val="Strong"/>
    <w:basedOn w:val="a0"/>
    <w:uiPriority w:val="22"/>
    <w:qFormat/>
    <w:rsid w:val="00CE0E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7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F7193"/>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CF7193"/>
    <w:rPr>
      <w:rFonts w:ascii="Times New Roman" w:eastAsia="Times New Roman" w:hAnsi="Times New Roman" w:cs="Times New Roman"/>
      <w:sz w:val="28"/>
      <w:szCs w:val="20"/>
      <w:lang w:eastAsia="ru-RU"/>
    </w:rPr>
  </w:style>
  <w:style w:type="character" w:styleId="a6">
    <w:name w:val="Strong"/>
    <w:basedOn w:val="a0"/>
    <w:uiPriority w:val="22"/>
    <w:qFormat/>
    <w:rsid w:val="00CE0E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2025-05-27T17:20:00Z</dcterms:created>
  <dcterms:modified xsi:type="dcterms:W3CDTF">2025-05-27T17:20:00Z</dcterms:modified>
</cp:coreProperties>
</file>