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72" w:rsidRDefault="00AF3D72" w:rsidP="00AF3D7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AF3D72" w:rsidRDefault="00AF3D72" w:rsidP="00AF3D7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AF3D72">
        <w:rPr>
          <w:rFonts w:ascii="Times New Roman" w:hAnsi="Times New Roman" w:cs="Times New Roman"/>
          <w:b/>
          <w:sz w:val="28"/>
          <w:szCs w:val="28"/>
          <w:lang w:val="en-US"/>
        </w:rPr>
        <w:t>Methodology of Teaching Computer Science in Higher Education</w:t>
      </w:r>
      <w:bookmarkEnd w:id="0"/>
      <w:r>
        <w:rPr>
          <w:rFonts w:ascii="Times New Roman" w:hAnsi="Times New Roman" w:cs="Times New Roman"/>
          <w:b/>
          <w:sz w:val="28"/>
          <w:szCs w:val="28"/>
          <w:lang w:val="en-US"/>
        </w:rPr>
        <w:t>”</w:t>
      </w:r>
    </w:p>
    <w:p w:rsidR="00AF3D72" w:rsidRDefault="00AF3D72" w:rsidP="00AF3D72">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AF3D72" w:rsidRPr="00AF3D72" w:rsidTr="00AF3D72">
        <w:tc>
          <w:tcPr>
            <w:tcW w:w="3227" w:type="dxa"/>
            <w:tcBorders>
              <w:top w:val="single" w:sz="4" w:space="0" w:color="auto"/>
              <w:left w:val="single" w:sz="4" w:space="0" w:color="auto"/>
              <w:bottom w:val="single" w:sz="4" w:space="0" w:color="auto"/>
              <w:right w:val="single" w:sz="4" w:space="0" w:color="auto"/>
            </w:tcBorders>
            <w:hideMark/>
          </w:tcPr>
          <w:p w:rsidR="00AF3D72" w:rsidRPr="00AF3D72" w:rsidRDefault="00AF3D72">
            <w:pPr>
              <w:spacing w:after="0" w:line="240" w:lineRule="auto"/>
              <w:rPr>
                <w:rFonts w:ascii="Times New Roman" w:eastAsia="Times New Roman" w:hAnsi="Times New Roman" w:cs="Times New Roman"/>
                <w:b/>
                <w:iCs/>
                <w:color w:val="000000"/>
                <w:w w:val="107"/>
                <w:sz w:val="28"/>
                <w:szCs w:val="28"/>
                <w:lang w:val="en-US"/>
              </w:rPr>
            </w:pPr>
            <w:r w:rsidRPr="00AF3D72">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F3D72" w:rsidRPr="00AF3D72" w:rsidRDefault="00AF3D72">
            <w:pPr>
              <w:spacing w:after="0" w:line="240" w:lineRule="auto"/>
              <w:rPr>
                <w:rFonts w:ascii="Times New Roman" w:eastAsia="Times New Roman" w:hAnsi="Times New Roman" w:cs="Times New Roman"/>
                <w:sz w:val="28"/>
                <w:szCs w:val="28"/>
                <w:lang w:val="en-US"/>
              </w:rPr>
            </w:pPr>
            <w:r w:rsidRPr="00AF3D72">
              <w:rPr>
                <w:rFonts w:ascii="Times New Roman" w:hAnsi="Times New Roman" w:cs="Times New Roman"/>
                <w:bCs/>
                <w:color w:val="000000"/>
                <w:sz w:val="28"/>
                <w:szCs w:val="28"/>
              </w:rPr>
              <w:t xml:space="preserve">7-06-0113-04 </w:t>
            </w:r>
            <w:r w:rsidRPr="00AF3D72">
              <w:rPr>
                <w:rFonts w:ascii="Times New Roman" w:hAnsi="Times New Roman" w:cs="Times New Roman"/>
                <w:bCs/>
                <w:color w:val="000000"/>
                <w:sz w:val="28"/>
                <w:szCs w:val="28"/>
                <w:lang w:val="en-US"/>
              </w:rPr>
              <w:t>Physical and Mathematical Education</w:t>
            </w:r>
          </w:p>
        </w:tc>
      </w:tr>
      <w:tr w:rsidR="00AF3D72" w:rsidTr="00AF3D72">
        <w:tc>
          <w:tcPr>
            <w:tcW w:w="3227"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AF3D72" w:rsidTr="00AF3D72">
        <w:tc>
          <w:tcPr>
            <w:tcW w:w="3227"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AF3D72" w:rsidTr="00AF3D72">
        <w:tc>
          <w:tcPr>
            <w:tcW w:w="3227"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r>
      <w:tr w:rsidR="00AF3D72" w:rsidTr="00AF3D72">
        <w:tc>
          <w:tcPr>
            <w:tcW w:w="3227" w:type="dxa"/>
            <w:vMerge w:val="restart"/>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AF3D72" w:rsidRDefault="00AF3D72">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AF3D72" w:rsidRDefault="00AF3D72">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r>
      <w:tr w:rsidR="00AF3D72" w:rsidTr="00AF3D72">
        <w:tc>
          <w:tcPr>
            <w:tcW w:w="0" w:type="auto"/>
            <w:vMerge/>
            <w:tcBorders>
              <w:top w:val="single" w:sz="4" w:space="0" w:color="auto"/>
              <w:left w:val="single" w:sz="4" w:space="0" w:color="auto"/>
              <w:bottom w:val="single" w:sz="4" w:space="0" w:color="auto"/>
              <w:right w:val="single" w:sz="4" w:space="0" w:color="auto"/>
            </w:tcBorders>
            <w:vAlign w:val="center"/>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AF3D72" w:rsidTr="00AF3D72">
        <w:tc>
          <w:tcPr>
            <w:tcW w:w="0" w:type="auto"/>
            <w:vMerge/>
            <w:tcBorders>
              <w:top w:val="single" w:sz="4" w:space="0" w:color="auto"/>
              <w:left w:val="single" w:sz="4" w:space="0" w:color="auto"/>
              <w:bottom w:val="single" w:sz="4" w:space="0" w:color="auto"/>
              <w:right w:val="single" w:sz="4" w:space="0" w:color="auto"/>
            </w:tcBorders>
            <w:vAlign w:val="center"/>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r>
      <w:tr w:rsidR="00AF3D72" w:rsidTr="00AF3D72">
        <w:tc>
          <w:tcPr>
            <w:tcW w:w="0" w:type="auto"/>
            <w:vMerge/>
            <w:tcBorders>
              <w:top w:val="single" w:sz="4" w:space="0" w:color="auto"/>
              <w:left w:val="single" w:sz="4" w:space="0" w:color="auto"/>
              <w:bottom w:val="single" w:sz="4" w:space="0" w:color="auto"/>
              <w:right w:val="single" w:sz="4" w:space="0" w:color="auto"/>
            </w:tcBorders>
            <w:vAlign w:val="center"/>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F3D72" w:rsidRPr="005D3049" w:rsidRDefault="00AF3D72" w:rsidP="00AF3D72">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AF3D72" w:rsidTr="00AF3D72">
        <w:tc>
          <w:tcPr>
            <w:tcW w:w="3227"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exam </w:t>
            </w:r>
          </w:p>
        </w:tc>
      </w:tr>
      <w:tr w:rsidR="00AF3D72" w:rsidTr="00AF3D72">
        <w:tc>
          <w:tcPr>
            <w:tcW w:w="3227"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AF3D72" w:rsidRPr="002A7479" w:rsidTr="00AF3D72">
        <w:tc>
          <w:tcPr>
            <w:tcW w:w="3227"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ind w:right="-288"/>
              <w:rPr>
                <w:rFonts w:ascii="Times New Roman" w:eastAsia="Times New Roman" w:hAnsi="Times New Roman" w:cs="Times New Roman"/>
                <w:sz w:val="28"/>
                <w:szCs w:val="28"/>
                <w:lang w:val="en-US"/>
              </w:rPr>
            </w:pPr>
            <w:r w:rsidRPr="00AF3D72">
              <w:rPr>
                <w:rFonts w:ascii="Times New Roman" w:hAnsi="Times New Roman" w:cs="Times New Roman"/>
                <w:sz w:val="28"/>
                <w:szCs w:val="28"/>
                <w:lang w:val="en-US"/>
              </w:rPr>
              <w:t>Mastering the academic discipline “Methodology of Teaching Computer Science in Higher Education” should ensure the formation of social competence: using effective educational technologies in teaching physical and mathematical disciplines in an institution of higher education.</w:t>
            </w:r>
          </w:p>
        </w:tc>
      </w:tr>
      <w:tr w:rsidR="00AF3D72" w:rsidRPr="002A7479" w:rsidTr="00AF3D72">
        <w:tc>
          <w:tcPr>
            <w:tcW w:w="9570" w:type="dxa"/>
            <w:gridSpan w:val="2"/>
            <w:tcBorders>
              <w:top w:val="single" w:sz="4" w:space="0" w:color="auto"/>
              <w:left w:val="single" w:sz="4" w:space="0" w:color="auto"/>
              <w:bottom w:val="single" w:sz="4" w:space="0" w:color="auto"/>
              <w:right w:val="single" w:sz="4" w:space="0" w:color="auto"/>
            </w:tcBorders>
            <w:hideMark/>
          </w:tcPr>
          <w:p w:rsidR="00AF3D72" w:rsidRDefault="00AF3D72">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rsidR="00AF3D72" w:rsidRDefault="00AF3D72">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AF3D72">
              <w:rPr>
                <w:rFonts w:ascii="Times New Roman" w:hAnsi="Times New Roman" w:cs="Times New Roman"/>
                <w:sz w:val="28"/>
                <w:szCs w:val="28"/>
                <w:lang w:val="en-US"/>
              </w:rPr>
              <w:t>The course "Methodology of Teaching Computer Science in Higher Education" is aimed at developing the ability of master's students to carry out professional activities in the context of updating their goals, content, changing technologies, developing skills in designing educational activities based on a technological approach, setting goals, motivating students' activities, organizing and monitoring their work, searching, analyzing and evaluating information necessary for setting and solving professional problems.</w:t>
            </w:r>
          </w:p>
        </w:tc>
      </w:tr>
    </w:tbl>
    <w:p w:rsidR="00AF3D72" w:rsidRDefault="00AF3D72" w:rsidP="00AF3D72">
      <w:pPr>
        <w:spacing w:after="0" w:line="240" w:lineRule="auto"/>
        <w:rPr>
          <w:rFonts w:ascii="Times New Roman" w:eastAsia="Times New Roman" w:hAnsi="Times New Roman" w:cs="Times New Roman"/>
          <w:b/>
          <w:sz w:val="28"/>
          <w:szCs w:val="28"/>
          <w:lang w:val="en-US"/>
        </w:rPr>
      </w:pPr>
    </w:p>
    <w:p w:rsidR="004B0B39" w:rsidRPr="00AF3D72" w:rsidRDefault="004B0B39" w:rsidP="004B0B39">
      <w:pPr>
        <w:rPr>
          <w:lang w:val="en-US"/>
        </w:rPr>
      </w:pPr>
    </w:p>
    <w:p w:rsidR="00FA3B54" w:rsidRPr="00AF3D72" w:rsidRDefault="00FA3B54">
      <w:pPr>
        <w:rPr>
          <w:lang w:val="en-US"/>
        </w:rPr>
      </w:pPr>
    </w:p>
    <w:sectPr w:rsidR="00FA3B54" w:rsidRPr="00AF3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39"/>
    <w:rsid w:val="0013254F"/>
    <w:rsid w:val="002A7479"/>
    <w:rsid w:val="004B0B39"/>
    <w:rsid w:val="00AF3D72"/>
    <w:rsid w:val="00FA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F3D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F3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2025-05-27T17:01:00Z</dcterms:created>
  <dcterms:modified xsi:type="dcterms:W3CDTF">2025-05-27T17:01:00Z</dcterms:modified>
</cp:coreProperties>
</file>