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Глава государства А.Г.Лукашенко</w:t>
      </w:r>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r>
        <w:rPr>
          <w:rFonts w:ascii="Times New Roman" w:eastAsia="Times New Roman" w:hAnsi="Times New Roman"/>
          <w:b/>
          <w:color w:val="000000"/>
          <w:sz w:val="30"/>
          <w:szCs w:val="30"/>
        </w:rPr>
        <w:t>А.Г.Лукашенко</w:t>
      </w:r>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r>
        <w:rPr>
          <w:rFonts w:ascii="Times New Roman" w:eastAsia="Times New Roman" w:hAnsi="Times New Roman"/>
          <w:b/>
          <w:color w:val="000000"/>
          <w:sz w:val="30"/>
          <w:szCs w:val="30"/>
        </w:rPr>
        <w:t>кибервойск</w:t>
      </w:r>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Cybersecurity Ventures,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”постправды“</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2 ноября 2022 г. на медиафоруме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Google или Yandex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паралимпийского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Мининформе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Данные нововведения успешно работают и позволяют оперативно реагировать на различного рода вбросы.</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интернет-ресур</w:t>
      </w:r>
      <w:r>
        <w:rPr>
          <w:rFonts w:ascii="Times New Roman" w:hAnsi="Times New Roman"/>
          <w:i/>
          <w:sz w:val="28"/>
          <w:szCs w:val="28"/>
        </w:rPr>
        <w:t>сам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интернет-ресурсам.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Мининформом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778 Telegram-каналов (чатов) и иных интернет-ресурсов</w:t>
      </w:r>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интернет-ресурсов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Telegram-каналов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приоритетной задачей для редакций государственных СМИ является</w:t>
      </w:r>
      <w:r w:rsidRPr="00065B23">
        <w:rPr>
          <w:rFonts w:ascii="Times New Roman" w:hAnsi="Times New Roman"/>
          <w:b/>
          <w:sz w:val="30"/>
          <w:szCs w:val="30"/>
        </w:rPr>
        <w:t xml:space="preserve"> создание качественного и аргументированного контрпропагандистского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Белтелерадиокомпании,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«Антифейк», созданы спецрубрики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фейковых новостей осуществляется в информационно-аналитической программе «Неделя», авторских проектах Г.Азаренка и Е.Пустового и др. Активно работают БелТА, «СБ. Беларусь сегодня», «Звязда»,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«Антифейк», «Острый ракурс», «По слухам», «Фотофакт»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виды киберугроз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r w:rsidRPr="00936B4B">
        <w:rPr>
          <w:rFonts w:ascii="Times New Roman" w:hAnsi="Times New Roman"/>
          <w:b/>
          <w:color w:val="000000"/>
          <w:sz w:val="30"/>
          <w:szCs w:val="30"/>
          <w:lang w:bidi="ru-RU"/>
        </w:rPr>
        <w:t>вишинг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фишинг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сватинг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зарегистрированных киберпреступлений</w:t>
      </w:r>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за исключением г.Минска</w:t>
      </w:r>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А.Г.Лукашенко</w:t>
      </w:r>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преобразование информационной индустрии в экспортноориентированный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Как подчеркнул </w:t>
      </w:r>
      <w:r>
        <w:rPr>
          <w:rFonts w:ascii="Times New Roman" w:eastAsia="Times New Roman" w:hAnsi="Times New Roman"/>
          <w:b/>
          <w:sz w:val="30"/>
          <w:szCs w:val="30"/>
        </w:rPr>
        <w:t>Президент А.Г.Лукашенко</w:t>
      </w:r>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 xml:space="preserve">8-е место из 193 стран в Индексе развития электронного правительства (E-Government Development Index).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Теплоизолируйте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Сож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на реке Палуж</w:t>
      </w:r>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F174A0">
      <w:pPr>
        <w:spacing w:after="0" w:line="280" w:lineRule="exact"/>
        <w:ind w:left="5670"/>
        <w:jc w:val="both"/>
        <w:rPr>
          <w:rFonts w:ascii="Times New Roman" w:hAnsi="Times New Roman"/>
          <w:sz w:val="30"/>
          <w:szCs w:val="30"/>
        </w:rPr>
      </w:pPr>
    </w:p>
    <w:p w:rsidR="00F174A0" w:rsidRDefault="00F174A0" w:rsidP="002F072F">
      <w:pPr>
        <w:pStyle w:val="22"/>
        <w:spacing w:line="280" w:lineRule="exact"/>
        <w:ind w:right="0"/>
        <w:jc w:val="right"/>
        <w:rPr>
          <w:sz w:val="30"/>
          <w:szCs w:val="30"/>
        </w:rPr>
      </w:pPr>
      <w:bookmarkStart w:id="0" w:name="_GoBack"/>
      <w:bookmarkEnd w:id="0"/>
    </w:p>
    <w:sectPr w:rsidR="00F174A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E8" w:rsidRDefault="002B76E8" w:rsidP="003C3604">
      <w:pPr>
        <w:spacing w:after="0" w:line="240" w:lineRule="auto"/>
      </w:pPr>
      <w:r>
        <w:separator/>
      </w:r>
    </w:p>
  </w:endnote>
  <w:endnote w:type="continuationSeparator" w:id="0">
    <w:p w:rsidR="002B76E8" w:rsidRDefault="002B76E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E8" w:rsidRDefault="002B76E8" w:rsidP="003C3604">
      <w:pPr>
        <w:spacing w:after="0" w:line="240" w:lineRule="auto"/>
      </w:pPr>
      <w:r>
        <w:separator/>
      </w:r>
    </w:p>
  </w:footnote>
  <w:footnote w:type="continuationSeparator" w:id="0">
    <w:p w:rsidR="002B76E8" w:rsidRDefault="002B76E8"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F1FF6">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1FF6"/>
    <w:rsid w:val="000F4EBF"/>
    <w:rsid w:val="000F5D37"/>
    <w:rsid w:val="000F61AC"/>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EAF98F-89AA-4894-A27E-3F9EB9B7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DA43-C5DA-491E-A636-D9766D3F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Игнатенко Александра Николаевна</cp:lastModifiedBy>
  <cp:revision>3</cp:revision>
  <cp:lastPrinted>2022-03-04T09:44:00Z</cp:lastPrinted>
  <dcterms:created xsi:type="dcterms:W3CDTF">2022-12-12T07:08:00Z</dcterms:created>
  <dcterms:modified xsi:type="dcterms:W3CDTF">2022-12-12T08:16:00Z</dcterms:modified>
</cp:coreProperties>
</file>